
<file path=[Content_Types].xml><?xml version="1.0" encoding="utf-8"?>
<Types xmlns="http://schemas.openxmlformats.org/package/2006/content-types">
  <Default Extension="tmp" ContentType="image/png"/>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0C33" w:rsidRDefault="004B0C33" w:rsidP="004B0C33">
      <w:pPr>
        <w:spacing w:after="0" w:line="240" w:lineRule="auto"/>
        <w:jc w:val="center"/>
        <w:rPr>
          <w:rFonts w:ascii="Calibri" w:eastAsia="Calibri" w:hAnsi="Calibri" w:cs="Times New Roman"/>
          <w:b/>
          <w:sz w:val="38"/>
          <w:szCs w:val="38"/>
        </w:rPr>
      </w:pPr>
      <w:bookmarkStart w:id="0" w:name="_GoBack"/>
      <w:bookmarkEnd w:id="0"/>
      <w:r>
        <w:rPr>
          <w:rFonts w:ascii="Calibri" w:eastAsia="Calibri" w:hAnsi="Calibri" w:cs="Times New Roman"/>
          <w:b/>
          <w:sz w:val="38"/>
          <w:szCs w:val="38"/>
        </w:rPr>
        <w:t>Oregon Coast Trail</w:t>
      </w:r>
    </w:p>
    <w:p w:rsidR="004B0C33" w:rsidRDefault="004B0C33" w:rsidP="004B0C33">
      <w:pPr>
        <w:spacing w:after="0" w:line="240" w:lineRule="auto"/>
        <w:jc w:val="center"/>
        <w:rPr>
          <w:rFonts w:ascii="Calibri" w:eastAsia="Calibri" w:hAnsi="Calibri" w:cs="Times New Roman"/>
          <w:b/>
          <w:sz w:val="38"/>
          <w:szCs w:val="38"/>
        </w:rPr>
      </w:pPr>
      <w:r>
        <w:rPr>
          <w:rFonts w:ascii="Calibri" w:eastAsia="Calibri" w:hAnsi="Calibri" w:cs="Times New Roman"/>
          <w:b/>
          <w:sz w:val="38"/>
          <w:szCs w:val="38"/>
        </w:rPr>
        <w:t>Statewide Landowners Group</w:t>
      </w:r>
    </w:p>
    <w:p w:rsidR="004B0C33" w:rsidRPr="00351783" w:rsidRDefault="004B0C33" w:rsidP="004B0C33">
      <w:pPr>
        <w:spacing w:after="0" w:line="240" w:lineRule="auto"/>
        <w:jc w:val="center"/>
        <w:rPr>
          <w:rFonts w:ascii="Calibri" w:eastAsia="Calibri" w:hAnsi="Calibri" w:cs="Times New Roman"/>
          <w:b/>
          <w:sz w:val="38"/>
          <w:szCs w:val="38"/>
        </w:rPr>
      </w:pPr>
    </w:p>
    <w:p w:rsidR="004B0C33" w:rsidRPr="0057034C" w:rsidRDefault="004B0C33" w:rsidP="004B0C33">
      <w:pPr>
        <w:spacing w:after="0" w:line="240" w:lineRule="auto"/>
        <w:jc w:val="center"/>
        <w:rPr>
          <w:rFonts w:ascii="Calibri" w:eastAsia="Calibri" w:hAnsi="Calibri" w:cs="Times New Roman"/>
          <w:b/>
          <w:sz w:val="32"/>
          <w:szCs w:val="32"/>
        </w:rPr>
      </w:pPr>
      <w:r w:rsidRPr="0057034C">
        <w:rPr>
          <w:rFonts w:ascii="Calibri" w:eastAsia="Calibri" w:hAnsi="Calibri" w:cs="Times New Roman"/>
          <w:b/>
          <w:sz w:val="32"/>
          <w:szCs w:val="32"/>
        </w:rPr>
        <w:t>June 14 2019 - Meeting Summary</w:t>
      </w:r>
    </w:p>
    <w:p w:rsidR="004B0C33" w:rsidRPr="00351783" w:rsidRDefault="004B0C33" w:rsidP="004B0C33">
      <w:pPr>
        <w:jc w:val="center"/>
        <w:rPr>
          <w:rFonts w:ascii="Calibri" w:eastAsia="Calibri" w:hAnsi="Calibri" w:cs="Times New Roman"/>
        </w:rPr>
      </w:pPr>
      <w:r>
        <w:rPr>
          <w:rFonts w:ascii="Calibri" w:eastAsia="Calibri" w:hAnsi="Calibri" w:cs="Times New Roman"/>
          <w:b/>
        </w:rPr>
        <w:t>9</w:t>
      </w:r>
      <w:r w:rsidRPr="00351783">
        <w:rPr>
          <w:rFonts w:ascii="Calibri" w:eastAsia="Calibri" w:hAnsi="Calibri" w:cs="Times New Roman"/>
          <w:b/>
        </w:rPr>
        <w:t>:00 am to 1</w:t>
      </w:r>
      <w:r>
        <w:rPr>
          <w:rFonts w:ascii="Calibri" w:eastAsia="Calibri" w:hAnsi="Calibri" w:cs="Times New Roman"/>
          <w:b/>
        </w:rPr>
        <w:t>2</w:t>
      </w:r>
      <w:r w:rsidRPr="00351783">
        <w:rPr>
          <w:rFonts w:ascii="Calibri" w:eastAsia="Calibri" w:hAnsi="Calibri" w:cs="Times New Roman"/>
          <w:b/>
        </w:rPr>
        <w:t>:</w:t>
      </w:r>
      <w:r>
        <w:rPr>
          <w:rFonts w:ascii="Calibri" w:eastAsia="Calibri" w:hAnsi="Calibri" w:cs="Times New Roman"/>
          <w:b/>
        </w:rPr>
        <w:t>00</w:t>
      </w:r>
      <w:r w:rsidRPr="00351783">
        <w:rPr>
          <w:rFonts w:ascii="Calibri" w:eastAsia="Calibri" w:hAnsi="Calibri" w:cs="Times New Roman"/>
          <w:b/>
        </w:rPr>
        <w:t xml:space="preserve"> pm </w:t>
      </w:r>
      <w:r>
        <w:rPr>
          <w:rFonts w:ascii="Calibri" w:eastAsia="Calibri" w:hAnsi="Calibri" w:cs="Times New Roman"/>
          <w:b/>
        </w:rPr>
        <w:t>–</w:t>
      </w:r>
      <w:r w:rsidRPr="00351783">
        <w:rPr>
          <w:rFonts w:ascii="Calibri" w:eastAsia="Calibri" w:hAnsi="Calibri" w:cs="Times New Roman"/>
          <w:b/>
        </w:rPr>
        <w:t xml:space="preserve"> </w:t>
      </w:r>
      <w:r>
        <w:rPr>
          <w:rFonts w:ascii="Calibri" w:eastAsia="Calibri" w:hAnsi="Calibri" w:cs="Times New Roman"/>
          <w:b/>
        </w:rPr>
        <w:t>Local Government Center, Salem</w:t>
      </w:r>
      <w:r w:rsidR="00F56BBF">
        <w:rPr>
          <w:rFonts w:ascii="Calibri" w:eastAsia="Calibri" w:hAnsi="Calibri" w:cs="Times New Roman"/>
        </w:rPr>
        <w:pict>
          <v:rect id="_x0000_i1025" style="width:468pt;height:1.5pt" o:hralign="center" o:hrstd="t" o:hr="t" fillcolor="#a0a0a0" stroked="f"/>
        </w:pict>
      </w:r>
    </w:p>
    <w:p w:rsidR="00FA4DF3" w:rsidRPr="00FA4DF3" w:rsidRDefault="00FA4DF3" w:rsidP="00FA4DF3">
      <w:pPr>
        <w:spacing w:after="0" w:line="240" w:lineRule="auto"/>
      </w:pPr>
      <w:r>
        <w:t>The d</w:t>
      </w:r>
      <w:r w:rsidRPr="00FA4DF3">
        <w:t xml:space="preserve">esired outcomes for </w:t>
      </w:r>
      <w:r>
        <w:t xml:space="preserve">the meeting </w:t>
      </w:r>
      <w:r w:rsidRPr="00FA4DF3">
        <w:t>include</w:t>
      </w:r>
      <w:r>
        <w:t>d</w:t>
      </w:r>
    </w:p>
    <w:p w:rsidR="00FA4DF3" w:rsidRPr="00FA4DF3" w:rsidRDefault="00FA4DF3" w:rsidP="00FA4DF3">
      <w:pPr>
        <w:numPr>
          <w:ilvl w:val="1"/>
          <w:numId w:val="16"/>
        </w:numPr>
        <w:spacing w:after="0" w:line="240" w:lineRule="auto"/>
      </w:pPr>
      <w:r w:rsidRPr="00FA4DF3">
        <w:t xml:space="preserve">A shared understanding of the anticipated structure and contents of the Action Plan </w:t>
      </w:r>
      <w:r w:rsidR="009C3739">
        <w:t xml:space="preserve">and </w:t>
      </w:r>
      <w:r w:rsidR="00840403">
        <w:t xml:space="preserve">how best to </w:t>
      </w:r>
      <w:r w:rsidR="009C3739">
        <w:t>integrat</w:t>
      </w:r>
      <w:r w:rsidR="00840403">
        <w:t>e</w:t>
      </w:r>
      <w:r w:rsidR="009C3739">
        <w:t xml:space="preserve"> with this Group and the three coastal segment teams,</w:t>
      </w:r>
    </w:p>
    <w:p w:rsidR="00FA4DF3" w:rsidRDefault="00FA4DF3" w:rsidP="00FA4DF3">
      <w:pPr>
        <w:numPr>
          <w:ilvl w:val="1"/>
          <w:numId w:val="16"/>
        </w:numPr>
        <w:spacing w:after="0" w:line="240" w:lineRule="auto"/>
      </w:pPr>
      <w:r w:rsidRPr="00FA4DF3">
        <w:t xml:space="preserve">Discussion of our vision statement for the Trail, </w:t>
      </w:r>
    </w:p>
    <w:p w:rsidR="00FA4DF3" w:rsidRPr="00FA4DF3" w:rsidRDefault="00FA4DF3" w:rsidP="00FA4DF3">
      <w:pPr>
        <w:numPr>
          <w:ilvl w:val="1"/>
          <w:numId w:val="16"/>
        </w:numPr>
        <w:spacing w:after="0" w:line="240" w:lineRule="auto"/>
      </w:pPr>
      <w:r>
        <w:t xml:space="preserve">Review of trail standards for the Trail, </w:t>
      </w:r>
      <w:r w:rsidRPr="00FA4DF3">
        <w:t xml:space="preserve">and </w:t>
      </w:r>
    </w:p>
    <w:p w:rsidR="00FA4DF3" w:rsidRPr="00FA4DF3" w:rsidRDefault="00FA4DF3" w:rsidP="00FA4DF3">
      <w:pPr>
        <w:numPr>
          <w:ilvl w:val="1"/>
          <w:numId w:val="16"/>
        </w:numPr>
        <w:spacing w:after="0" w:line="240" w:lineRule="auto"/>
      </w:pPr>
      <w:r w:rsidRPr="00FA4DF3">
        <w:t>Consensus approval of ground rules presented at the March 15 kick off meeting.</w:t>
      </w:r>
    </w:p>
    <w:p w:rsidR="00FA4DF3" w:rsidRPr="00FA4DF3" w:rsidRDefault="00FA4DF3" w:rsidP="00FA4DF3">
      <w:pPr>
        <w:spacing w:after="0" w:line="240" w:lineRule="auto"/>
      </w:pPr>
    </w:p>
    <w:p w:rsidR="00FA4DF3" w:rsidRPr="00FA4DF3" w:rsidRDefault="00FA4DF3" w:rsidP="00FA4DF3">
      <w:pPr>
        <w:spacing w:after="0" w:line="240" w:lineRule="auto"/>
      </w:pPr>
      <w:r>
        <w:t>T</w:t>
      </w:r>
      <w:r w:rsidRPr="00FA4DF3">
        <w:t>he overarching Purpose for the statewide group includes input to and concurrence for the action plan that State Parks will be developing</w:t>
      </w:r>
      <w:r>
        <w:t xml:space="preserve"> in response to the 2017 legislation.</w:t>
      </w:r>
    </w:p>
    <w:p w:rsidR="000C12C9" w:rsidRDefault="000C12C9" w:rsidP="000C12C9">
      <w:pPr>
        <w:spacing w:after="0" w:line="240" w:lineRule="auto"/>
      </w:pPr>
    </w:p>
    <w:p w:rsidR="000C12C9" w:rsidRPr="000C12C9" w:rsidRDefault="000C12C9" w:rsidP="000C12C9">
      <w:pPr>
        <w:spacing w:after="0" w:line="240" w:lineRule="auto"/>
      </w:pPr>
      <w:r>
        <w:t>The i</w:t>
      </w:r>
      <w:r w:rsidRPr="000C12C9">
        <w:t xml:space="preserve">mportance of this meeting </w:t>
      </w:r>
      <w:r>
        <w:t>included</w:t>
      </w:r>
      <w:r w:rsidRPr="000C12C9">
        <w:t xml:space="preserve"> setting the stage for further integrating the efforts of all in the room to help State Parks develop a robust Action Plan for the Legislature and demonstrate how </w:t>
      </w:r>
      <w:r>
        <w:t>additional</w:t>
      </w:r>
      <w:r w:rsidRPr="000C12C9">
        <w:t xml:space="preserve"> resources can be leveraged across state, federal, local government, tribes, the private sector and non-profit groups to complete the trail</w:t>
      </w:r>
      <w:r>
        <w:t>.</w:t>
      </w:r>
      <w:r w:rsidRPr="000C12C9">
        <w:t xml:space="preserve"> </w:t>
      </w:r>
    </w:p>
    <w:p w:rsidR="000726CD" w:rsidRDefault="000726CD" w:rsidP="00C967AF">
      <w:pPr>
        <w:spacing w:after="0" w:line="240" w:lineRule="auto"/>
      </w:pPr>
    </w:p>
    <w:p w:rsidR="00FA4DF3" w:rsidRDefault="000726CD" w:rsidP="00C967AF">
      <w:pPr>
        <w:spacing w:after="0" w:line="240" w:lineRule="auto"/>
      </w:pPr>
      <w:r>
        <w:t xml:space="preserve">The co-conveners recognized the </w:t>
      </w:r>
      <w:r w:rsidRPr="000726CD">
        <w:t>collaboration that</w:t>
      </w:r>
      <w:r>
        <w:t xml:space="preserve"> has</w:t>
      </w:r>
      <w:r w:rsidRPr="000726CD">
        <w:t xml:space="preserve"> developed between State Parks, Oregon Department of Transportation, Oregon Coast Visitors Association, and the Association of Oregon Counties.  </w:t>
      </w:r>
      <w:r w:rsidR="00784A7E">
        <w:t xml:space="preserve">This group constitutes the coordinating team </w:t>
      </w:r>
      <w:r w:rsidR="000C12C9">
        <w:t>that is providing leadership f</w:t>
      </w:r>
      <w:r w:rsidR="00784A7E">
        <w:t>or the OCT completion effort</w:t>
      </w:r>
      <w:r w:rsidR="000C12C9">
        <w:t xml:space="preserve">.  The coordinating team </w:t>
      </w:r>
      <w:r w:rsidR="00784A7E">
        <w:t>is staffed by County Solutions and Oregon Solutions</w:t>
      </w:r>
      <w:r w:rsidRPr="000726CD">
        <w:t>.</w:t>
      </w:r>
    </w:p>
    <w:p w:rsidR="00840403" w:rsidRDefault="00840403" w:rsidP="009C3739">
      <w:pPr>
        <w:spacing w:after="0" w:line="240" w:lineRule="auto"/>
      </w:pPr>
    </w:p>
    <w:p w:rsidR="00C967AF" w:rsidRPr="00C967AF" w:rsidRDefault="00840403" w:rsidP="00C967AF">
      <w:pPr>
        <w:spacing w:after="0" w:line="240" w:lineRule="auto"/>
      </w:pPr>
      <w:r>
        <w:t xml:space="preserve">Co-convener Oregon </w:t>
      </w:r>
      <w:r w:rsidR="009C3739" w:rsidRPr="009C3739">
        <w:t>Representative Brock Smith reviewed HB 3149</w:t>
      </w:r>
      <w:r>
        <w:t xml:space="preserve">.  </w:t>
      </w:r>
      <w:r w:rsidR="00B115DA" w:rsidRPr="00B115DA">
        <w:t>The 2019 legislature provided funding of $1,250,000 for work on closing gaps in the Oregon Coast Trail.  The funding is to be used "to conduct an assessment of existing Coast Trail conditions and facility needs, provide trail restoration or trail reroutes to achieve maintenance goals, design and construct identified trail side facilities and improve trail signage as needed"</w:t>
      </w:r>
      <w:r w:rsidR="00C967AF">
        <w:t xml:space="preserve"> (</w:t>
      </w:r>
      <w:r w:rsidR="00C967AF" w:rsidRPr="00C967AF">
        <w:rPr>
          <w:i/>
        </w:rPr>
        <w:t>Budget Report language for the Signature Trails POP 107, OPRD 2019-21 Legislatively Approved Budget</w:t>
      </w:r>
      <w:r w:rsidR="00C967AF">
        <w:t>).</w:t>
      </w:r>
    </w:p>
    <w:p w:rsidR="00796A5D" w:rsidRDefault="00796A5D" w:rsidP="00796A5D">
      <w:pPr>
        <w:spacing w:after="0" w:line="240" w:lineRule="auto"/>
        <w:rPr>
          <w:u w:val="single"/>
        </w:rPr>
      </w:pPr>
    </w:p>
    <w:p w:rsidR="00796A5D" w:rsidRPr="00796A5D" w:rsidRDefault="00796A5D" w:rsidP="00796A5D">
      <w:pPr>
        <w:spacing w:after="0" w:line="240" w:lineRule="auto"/>
      </w:pPr>
      <w:r w:rsidRPr="00796A5D">
        <w:t xml:space="preserve">State Parks has had an ambiguous role for overseeing the trail. The agency clearly oversees the parts of the trail that are on State Parks property and the state’s beaches. That's most of the trail, but not all of it. The agency has not been responsible for developing or maintaining new trail outside of the parks. </w:t>
      </w:r>
    </w:p>
    <w:p w:rsidR="00796A5D" w:rsidRPr="00796A5D" w:rsidRDefault="00796A5D" w:rsidP="00796A5D">
      <w:pPr>
        <w:spacing w:after="0" w:line="240" w:lineRule="auto"/>
      </w:pPr>
    </w:p>
    <w:p w:rsidR="00796A5D" w:rsidRPr="00796A5D" w:rsidRDefault="00796A5D" w:rsidP="00796A5D">
      <w:pPr>
        <w:spacing w:after="0" w:line="240" w:lineRule="auto"/>
      </w:pPr>
      <w:r w:rsidRPr="00796A5D">
        <w:t xml:space="preserve">This meeting begins the detailed work of the statewide group to inform the Action Plan that State </w:t>
      </w:r>
      <w:r w:rsidR="00B12F10" w:rsidRPr="00796A5D">
        <w:t>Parks is</w:t>
      </w:r>
      <w:r w:rsidRPr="00796A5D">
        <w:t xml:space="preserve"> charged with developing to complete the trail.  </w:t>
      </w:r>
    </w:p>
    <w:p w:rsidR="00FA4DF3" w:rsidRDefault="00FA4DF3" w:rsidP="001B314A">
      <w:pPr>
        <w:spacing w:after="0" w:line="240" w:lineRule="auto"/>
        <w:rPr>
          <w:u w:val="single"/>
        </w:rPr>
      </w:pPr>
    </w:p>
    <w:p w:rsidR="001B314A" w:rsidRPr="00FA4DF3" w:rsidRDefault="001B314A" w:rsidP="001B314A">
      <w:pPr>
        <w:spacing w:after="0" w:line="240" w:lineRule="auto"/>
      </w:pPr>
      <w:r w:rsidRPr="00FA4DF3">
        <w:t>Action Plan presentation – MG</w:t>
      </w:r>
      <w:r w:rsidR="00FA4DF3" w:rsidRPr="00FA4DF3">
        <w:t xml:space="preserve">  Devereux</w:t>
      </w:r>
      <w:r w:rsidR="00EE7EC7">
        <w:t>, OPRD</w:t>
      </w:r>
    </w:p>
    <w:p w:rsidR="00512343" w:rsidRDefault="00512343" w:rsidP="00FA4DF3">
      <w:pPr>
        <w:pStyle w:val="ListParagraph"/>
        <w:numPr>
          <w:ilvl w:val="0"/>
          <w:numId w:val="18"/>
        </w:numPr>
        <w:spacing w:after="0" w:line="240" w:lineRule="auto"/>
      </w:pPr>
      <w:r>
        <w:t>The full presentation for the Action Plan can be linked to online at:</w:t>
      </w:r>
    </w:p>
    <w:p w:rsidR="00512343" w:rsidRDefault="00F56BBF" w:rsidP="00FA4DF3">
      <w:pPr>
        <w:spacing w:after="0" w:line="240" w:lineRule="auto"/>
        <w:ind w:left="360"/>
        <w:rPr>
          <w:rStyle w:val="Hyperlink"/>
        </w:rPr>
      </w:pPr>
      <w:hyperlink r:id="rId9" w:history="1">
        <w:r w:rsidR="00512343" w:rsidRPr="00512343">
          <w:rPr>
            <w:rStyle w:val="Hyperlink"/>
          </w:rPr>
          <w:t>http://orsolutions.org/wp-content/uploads/2019/07/OCT-Action-Plan_MGDevereux-presentation-6_14_2019.pdf</w:t>
        </w:r>
      </w:hyperlink>
    </w:p>
    <w:p w:rsidR="00E737B1" w:rsidRDefault="00E737B1" w:rsidP="00E737B1">
      <w:pPr>
        <w:pStyle w:val="ListParagraph"/>
        <w:numPr>
          <w:ilvl w:val="0"/>
          <w:numId w:val="18"/>
        </w:numPr>
        <w:spacing w:after="0" w:line="240" w:lineRule="auto"/>
      </w:pPr>
      <w:r>
        <w:lastRenderedPageBreak/>
        <w:t>Action Plan overview points included</w:t>
      </w:r>
    </w:p>
    <w:p w:rsidR="00E737B1" w:rsidRDefault="00E737B1" w:rsidP="00E737B1">
      <w:pPr>
        <w:pStyle w:val="ListParagraph"/>
        <w:numPr>
          <w:ilvl w:val="1"/>
          <w:numId w:val="18"/>
        </w:numPr>
        <w:spacing w:after="0" w:line="240" w:lineRule="auto"/>
      </w:pPr>
      <w:r w:rsidRPr="00E737B1">
        <w:t>There are different considerations depending on property ownership</w:t>
      </w:r>
    </w:p>
    <w:p w:rsidR="00E737B1" w:rsidRPr="00E737B1" w:rsidRDefault="00E737B1" w:rsidP="00E737B1">
      <w:pPr>
        <w:pStyle w:val="ListParagraph"/>
        <w:numPr>
          <w:ilvl w:val="2"/>
          <w:numId w:val="18"/>
        </w:numPr>
        <w:spacing w:after="0" w:line="240" w:lineRule="auto"/>
      </w:pPr>
      <w:r w:rsidRPr="00E737B1">
        <w:t>All interested parties need to be included</w:t>
      </w:r>
    </w:p>
    <w:p w:rsidR="00E737B1" w:rsidRPr="00E737B1" w:rsidRDefault="00E737B1" w:rsidP="00E737B1">
      <w:pPr>
        <w:pStyle w:val="ListParagraph"/>
        <w:numPr>
          <w:ilvl w:val="1"/>
          <w:numId w:val="18"/>
        </w:numPr>
        <w:spacing w:after="0" w:line="240" w:lineRule="auto"/>
      </w:pPr>
      <w:r w:rsidRPr="00E737B1">
        <w:t>Connection Teams</w:t>
      </w:r>
    </w:p>
    <w:p w:rsidR="00E737B1" w:rsidRPr="00E737B1" w:rsidRDefault="00E737B1" w:rsidP="00E737B1">
      <w:pPr>
        <w:pStyle w:val="ListParagraph"/>
        <w:numPr>
          <w:ilvl w:val="2"/>
          <w:numId w:val="18"/>
        </w:numPr>
        <w:spacing w:after="0" w:line="240" w:lineRule="auto"/>
      </w:pPr>
      <w:r w:rsidRPr="00E737B1">
        <w:t>The goal is by January 2020 to have an action plan</w:t>
      </w:r>
    </w:p>
    <w:p w:rsidR="00E737B1" w:rsidRPr="00E737B1" w:rsidRDefault="00E737B1" w:rsidP="00E737B1">
      <w:pPr>
        <w:pStyle w:val="ListParagraph"/>
        <w:numPr>
          <w:ilvl w:val="2"/>
          <w:numId w:val="18"/>
        </w:numPr>
        <w:spacing w:after="0" w:line="240" w:lineRule="auto"/>
      </w:pPr>
      <w:r w:rsidRPr="00E737B1">
        <w:t xml:space="preserve">Use </w:t>
      </w:r>
      <w:r>
        <w:t xml:space="preserve">OPRD (senior planner </w:t>
      </w:r>
      <w:r w:rsidRPr="00E737B1">
        <w:t>Robin</w:t>
      </w:r>
      <w:r>
        <w:t xml:space="preserve"> Wilcox</w:t>
      </w:r>
      <w:r w:rsidRPr="00E737B1">
        <w:t>’s</w:t>
      </w:r>
      <w:r>
        <w:t xml:space="preserve">) </w:t>
      </w:r>
      <w:r w:rsidRPr="00E737B1">
        <w:t>questions to identify options</w:t>
      </w:r>
    </w:p>
    <w:p w:rsidR="00E737B1" w:rsidRDefault="00E737B1" w:rsidP="00E737B1">
      <w:pPr>
        <w:pStyle w:val="ListParagraph"/>
        <w:numPr>
          <w:ilvl w:val="2"/>
          <w:numId w:val="18"/>
        </w:numPr>
        <w:spacing w:after="0" w:line="240" w:lineRule="auto"/>
      </w:pPr>
      <w:r w:rsidRPr="00E737B1">
        <w:t>Some connections will be at different stages and need different timelines</w:t>
      </w:r>
      <w:r w:rsidRPr="00E737B1">
        <w:tab/>
      </w:r>
    </w:p>
    <w:p w:rsidR="00E737B1" w:rsidRPr="00E737B1" w:rsidRDefault="00E737B1" w:rsidP="00E737B1">
      <w:pPr>
        <w:pStyle w:val="ListParagraph"/>
        <w:numPr>
          <w:ilvl w:val="1"/>
          <w:numId w:val="18"/>
        </w:numPr>
        <w:spacing w:after="0" w:line="240" w:lineRule="auto"/>
      </w:pPr>
      <w:r w:rsidRPr="00E737B1">
        <w:t>Segment Teams</w:t>
      </w:r>
    </w:p>
    <w:p w:rsidR="00E737B1" w:rsidRPr="00E737B1" w:rsidRDefault="00E737B1" w:rsidP="00E737B1">
      <w:pPr>
        <w:pStyle w:val="ListParagraph"/>
        <w:numPr>
          <w:ilvl w:val="2"/>
          <w:numId w:val="18"/>
        </w:numPr>
        <w:spacing w:after="0" w:line="240" w:lineRule="auto"/>
      </w:pPr>
      <w:r w:rsidRPr="00E737B1">
        <w:t>Provide higher level support and input</w:t>
      </w:r>
    </w:p>
    <w:p w:rsidR="00E737B1" w:rsidRPr="00E737B1" w:rsidRDefault="00E737B1" w:rsidP="00E737B1">
      <w:pPr>
        <w:pStyle w:val="ListParagraph"/>
        <w:numPr>
          <w:ilvl w:val="2"/>
          <w:numId w:val="18"/>
        </w:numPr>
        <w:spacing w:after="0" w:line="240" w:lineRule="auto"/>
      </w:pPr>
      <w:r w:rsidRPr="00E737B1">
        <w:t>Can help identify which plans are ready for “prime time” and  those which need to be delayed</w:t>
      </w:r>
    </w:p>
    <w:p w:rsidR="00E737B1" w:rsidRDefault="00E737B1" w:rsidP="00E737B1">
      <w:pPr>
        <w:pStyle w:val="ListParagraph"/>
        <w:numPr>
          <w:ilvl w:val="2"/>
          <w:numId w:val="18"/>
        </w:numPr>
        <w:spacing w:after="0" w:line="240" w:lineRule="auto"/>
      </w:pPr>
      <w:r>
        <w:t>Recommend</w:t>
      </w:r>
      <w:r w:rsidRPr="00E737B1">
        <w:t xml:space="preserve">  best path when there are options</w:t>
      </w:r>
    </w:p>
    <w:p w:rsidR="00E737B1" w:rsidRDefault="00E737B1" w:rsidP="00E737B1">
      <w:pPr>
        <w:pStyle w:val="ListParagraph"/>
        <w:numPr>
          <w:ilvl w:val="1"/>
          <w:numId w:val="18"/>
        </w:numPr>
        <w:spacing w:after="0" w:line="240" w:lineRule="auto"/>
      </w:pPr>
      <w:r w:rsidRPr="00E737B1">
        <w:t xml:space="preserve">Expected contents for </w:t>
      </w:r>
      <w:r>
        <w:t>the OCT Action Plan and timeline</w:t>
      </w:r>
    </w:p>
    <w:p w:rsidR="00E737B1" w:rsidRDefault="00E737B1" w:rsidP="00E737B1">
      <w:pPr>
        <w:pStyle w:val="ListParagraph"/>
        <w:numPr>
          <w:ilvl w:val="2"/>
          <w:numId w:val="18"/>
        </w:numPr>
        <w:spacing w:after="0" w:line="240" w:lineRule="auto"/>
      </w:pPr>
      <w:r w:rsidRPr="00E737B1">
        <w:t>Meets land use guideline</w:t>
      </w:r>
      <w:r>
        <w:t>s</w:t>
      </w:r>
    </w:p>
    <w:p w:rsidR="00E737B1" w:rsidRDefault="00E737B1" w:rsidP="00E737B1">
      <w:pPr>
        <w:pStyle w:val="ListParagraph"/>
        <w:numPr>
          <w:ilvl w:val="2"/>
          <w:numId w:val="18"/>
        </w:numPr>
        <w:spacing w:after="0" w:line="240" w:lineRule="auto"/>
      </w:pPr>
      <w:r>
        <w:t>Anticipate</w:t>
      </w:r>
      <w:r w:rsidRPr="00E737B1">
        <w:t xml:space="preserve"> two public meetings. </w:t>
      </w:r>
    </w:p>
    <w:p w:rsidR="00E737B1" w:rsidRPr="00E737B1" w:rsidRDefault="00E737B1" w:rsidP="00E737B1">
      <w:pPr>
        <w:pStyle w:val="ListParagraph"/>
        <w:numPr>
          <w:ilvl w:val="3"/>
          <w:numId w:val="18"/>
        </w:numPr>
        <w:spacing w:after="0" w:line="240" w:lineRule="auto"/>
      </w:pPr>
      <w:r w:rsidRPr="00E737B1">
        <w:t>One for draft and one for final presentation</w:t>
      </w:r>
    </w:p>
    <w:p w:rsidR="00E737B1" w:rsidRPr="00E737B1" w:rsidRDefault="00E737B1" w:rsidP="00E737B1">
      <w:pPr>
        <w:pStyle w:val="ListParagraph"/>
        <w:numPr>
          <w:ilvl w:val="1"/>
          <w:numId w:val="18"/>
        </w:numPr>
        <w:spacing w:after="0" w:line="240" w:lineRule="auto"/>
      </w:pPr>
      <w:r w:rsidRPr="00E737B1">
        <w:t>Ongoing OCT support and check in</w:t>
      </w:r>
    </w:p>
    <w:p w:rsidR="00FA4DF3" w:rsidRPr="00E737B1" w:rsidRDefault="00FA4DF3" w:rsidP="00FA4DF3">
      <w:pPr>
        <w:spacing w:after="0" w:line="240" w:lineRule="auto"/>
        <w:ind w:left="360"/>
        <w:rPr>
          <w:rStyle w:val="Hyperlink"/>
          <w:color w:val="auto"/>
          <w:u w:val="none"/>
        </w:rPr>
      </w:pPr>
    </w:p>
    <w:p w:rsidR="001B314A" w:rsidRDefault="00FE39AA" w:rsidP="00D44E77">
      <w:pPr>
        <w:spacing w:after="0" w:line="240" w:lineRule="auto"/>
      </w:pPr>
      <w:r>
        <w:tab/>
      </w:r>
    </w:p>
    <w:p w:rsidR="00512343" w:rsidRDefault="00FE39AA" w:rsidP="00E737B1">
      <w:pPr>
        <w:pStyle w:val="ListParagraph"/>
        <w:numPr>
          <w:ilvl w:val="0"/>
          <w:numId w:val="27"/>
        </w:numPr>
        <w:spacing w:after="0" w:line="240" w:lineRule="auto"/>
      </w:pPr>
      <w:r>
        <w:t>Anticipated timeline for an Action Plan:</w:t>
      </w:r>
    </w:p>
    <w:p w:rsidR="00512343" w:rsidRDefault="00512343" w:rsidP="00D44E77">
      <w:pPr>
        <w:spacing w:after="0" w:line="240" w:lineRule="auto"/>
      </w:pPr>
      <w:r>
        <w:rPr>
          <w:noProof/>
        </w:rPr>
        <w:drawing>
          <wp:inline distT="0" distB="0" distL="0" distR="0">
            <wp:extent cx="5704412" cy="3943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05475" cy="3944085"/>
                    </a:xfrm>
                    <a:prstGeom prst="rect">
                      <a:avLst/>
                    </a:prstGeom>
                    <a:noFill/>
                    <a:ln>
                      <a:noFill/>
                    </a:ln>
                  </pic:spPr>
                </pic:pic>
              </a:graphicData>
            </a:graphic>
          </wp:inline>
        </w:drawing>
      </w:r>
    </w:p>
    <w:p w:rsidR="00B115DA" w:rsidRDefault="00B115DA" w:rsidP="00D44E77">
      <w:pPr>
        <w:spacing w:after="0" w:line="240" w:lineRule="auto"/>
      </w:pPr>
    </w:p>
    <w:p w:rsidR="003A6DFF" w:rsidRDefault="003A6DFF" w:rsidP="00D44E77">
      <w:pPr>
        <w:spacing w:after="0" w:line="240" w:lineRule="auto"/>
      </w:pPr>
    </w:p>
    <w:p w:rsidR="00EE7EC7" w:rsidRDefault="00EE7EC7" w:rsidP="00D44E77">
      <w:pPr>
        <w:spacing w:after="0" w:line="240" w:lineRule="auto"/>
      </w:pPr>
    </w:p>
    <w:p w:rsidR="00EE7EC7" w:rsidRDefault="00EE7EC7" w:rsidP="00D44E77">
      <w:pPr>
        <w:spacing w:after="0" w:line="240" w:lineRule="auto"/>
      </w:pPr>
    </w:p>
    <w:p w:rsidR="00EE7EC7" w:rsidRDefault="00EE7EC7" w:rsidP="00D44E77">
      <w:pPr>
        <w:spacing w:after="0" w:line="240" w:lineRule="auto"/>
      </w:pPr>
    </w:p>
    <w:p w:rsidR="00CC7FED" w:rsidRPr="00B839EA" w:rsidRDefault="00CC7FED" w:rsidP="00D44E77">
      <w:pPr>
        <w:spacing w:after="0" w:line="240" w:lineRule="auto"/>
      </w:pPr>
      <w:r w:rsidRPr="00B839EA">
        <w:t>Trail standards</w:t>
      </w:r>
      <w:r w:rsidR="00B839EA" w:rsidRPr="00B839EA">
        <w:t xml:space="preserve"> presentation – Robin Wilcox</w:t>
      </w:r>
      <w:r w:rsidR="00EE7EC7">
        <w:t>, OPRD</w:t>
      </w:r>
    </w:p>
    <w:p w:rsidR="003A6DFF" w:rsidRDefault="00B839EA" w:rsidP="00B839EA">
      <w:pPr>
        <w:pStyle w:val="ListParagraph"/>
        <w:numPr>
          <w:ilvl w:val="0"/>
          <w:numId w:val="18"/>
        </w:numPr>
        <w:spacing w:after="0" w:line="240" w:lineRule="auto"/>
      </w:pPr>
      <w:r>
        <w:t>The p</w:t>
      </w:r>
      <w:r w:rsidR="003A6DFF">
        <w:t>resentation can be found online at</w:t>
      </w:r>
    </w:p>
    <w:p w:rsidR="003A6DFF" w:rsidRDefault="00F56BBF" w:rsidP="00B839EA">
      <w:pPr>
        <w:spacing w:after="0" w:line="240" w:lineRule="auto"/>
        <w:ind w:left="720"/>
      </w:pPr>
      <w:hyperlink r:id="rId11" w:history="1">
        <w:r w:rsidR="003A6DFF" w:rsidRPr="003A6DFF">
          <w:rPr>
            <w:rStyle w:val="Hyperlink"/>
          </w:rPr>
          <w:t>http://orsolutions.org/wp-content/uploads/2019/07/OCT-Statewide_trail-guidelines-presentation-20190613.pdf</w:t>
        </w:r>
      </w:hyperlink>
    </w:p>
    <w:p w:rsidR="003A6DFF" w:rsidRDefault="003A6DFF" w:rsidP="00D44E77">
      <w:pPr>
        <w:spacing w:after="0" w:line="240" w:lineRule="auto"/>
      </w:pPr>
    </w:p>
    <w:p w:rsidR="003A6DFF" w:rsidRDefault="00B839EA" w:rsidP="00B839EA">
      <w:pPr>
        <w:pStyle w:val="ListParagraph"/>
        <w:numPr>
          <w:ilvl w:val="0"/>
          <w:numId w:val="18"/>
        </w:numPr>
        <w:spacing w:after="0" w:line="240" w:lineRule="auto"/>
      </w:pPr>
      <w:r>
        <w:t>The</w:t>
      </w:r>
      <w:r w:rsidR="003A6DFF">
        <w:t xml:space="preserve"> trail guidelines and standards </w:t>
      </w:r>
      <w:r>
        <w:t>for the OCT must be</w:t>
      </w:r>
      <w:r w:rsidR="003A6DFF">
        <w:t>:</w:t>
      </w:r>
    </w:p>
    <w:p w:rsidR="003A6DFF" w:rsidRDefault="003A6DFF" w:rsidP="00B839EA">
      <w:pPr>
        <w:pStyle w:val="ListParagraph"/>
        <w:numPr>
          <w:ilvl w:val="1"/>
          <w:numId w:val="18"/>
        </w:numPr>
        <w:spacing w:after="0" w:line="240" w:lineRule="auto"/>
      </w:pPr>
      <w:r>
        <w:t>Consistent with a world class experience</w:t>
      </w:r>
      <w:r w:rsidR="00B839EA">
        <w:t>.</w:t>
      </w:r>
    </w:p>
    <w:p w:rsidR="003A6DFF" w:rsidRDefault="003A6DFF" w:rsidP="00B839EA">
      <w:pPr>
        <w:pStyle w:val="ListParagraph"/>
        <w:numPr>
          <w:ilvl w:val="1"/>
          <w:numId w:val="18"/>
        </w:numPr>
        <w:spacing w:after="0" w:line="240" w:lineRule="auto"/>
      </w:pPr>
      <w:r>
        <w:t>Consistent with existing federal and state guidelines,</w:t>
      </w:r>
    </w:p>
    <w:p w:rsidR="00B839EA" w:rsidRDefault="003A6DFF" w:rsidP="00B839EA">
      <w:pPr>
        <w:spacing w:after="0" w:line="240" w:lineRule="auto"/>
        <w:ind w:left="720" w:firstLine="720"/>
      </w:pPr>
      <w:r>
        <w:t>standards, and best practices</w:t>
      </w:r>
      <w:r w:rsidR="00B839EA">
        <w:t>.</w:t>
      </w:r>
    </w:p>
    <w:p w:rsidR="003A6DFF" w:rsidRDefault="003A6DFF" w:rsidP="00B839EA">
      <w:pPr>
        <w:pStyle w:val="ListParagraph"/>
        <w:numPr>
          <w:ilvl w:val="1"/>
          <w:numId w:val="18"/>
        </w:numPr>
        <w:spacing w:after="0" w:line="240" w:lineRule="auto"/>
      </w:pPr>
      <w:r>
        <w:t>Inform alignment alternatives considered for each</w:t>
      </w:r>
    </w:p>
    <w:p w:rsidR="003A6DFF" w:rsidRDefault="003A6DFF" w:rsidP="00B839EA">
      <w:pPr>
        <w:spacing w:after="0" w:line="240" w:lineRule="auto"/>
        <w:ind w:left="720" w:firstLine="720"/>
      </w:pPr>
      <w:r>
        <w:t>missing connection</w:t>
      </w:r>
      <w:r w:rsidR="00B839EA">
        <w:t>.</w:t>
      </w:r>
    </w:p>
    <w:p w:rsidR="003A6DFF" w:rsidRDefault="003A6DFF" w:rsidP="00B839EA">
      <w:pPr>
        <w:pStyle w:val="ListParagraph"/>
        <w:numPr>
          <w:ilvl w:val="1"/>
          <w:numId w:val="18"/>
        </w:numPr>
        <w:spacing w:after="0" w:line="240" w:lineRule="auto"/>
      </w:pPr>
      <w:r>
        <w:t>Inform maintenance and operations needs discussions</w:t>
      </w:r>
      <w:r w:rsidR="00B839EA">
        <w:t>.</w:t>
      </w:r>
    </w:p>
    <w:p w:rsidR="00996A26" w:rsidRDefault="000E5243" w:rsidP="00996A26">
      <w:pPr>
        <w:pStyle w:val="ListParagraph"/>
        <w:numPr>
          <w:ilvl w:val="0"/>
          <w:numId w:val="18"/>
        </w:numPr>
        <w:spacing w:after="0" w:line="240" w:lineRule="auto"/>
      </w:pPr>
      <w:r>
        <w:t xml:space="preserve">Additional points to consider </w:t>
      </w:r>
      <w:r w:rsidR="00996A26">
        <w:t>include</w:t>
      </w:r>
    </w:p>
    <w:p w:rsidR="00996A26" w:rsidRDefault="00996A26" w:rsidP="00996A26">
      <w:pPr>
        <w:pStyle w:val="ListParagraph"/>
        <w:numPr>
          <w:ilvl w:val="1"/>
          <w:numId w:val="18"/>
        </w:numPr>
        <w:spacing w:after="0" w:line="240" w:lineRule="auto"/>
      </w:pPr>
      <w:r>
        <w:t xml:space="preserve">Need coordinate between the Segment Teams, OCT  Coordination Team and </w:t>
      </w:r>
    </w:p>
    <w:p w:rsidR="00996A26" w:rsidRDefault="00996A26" w:rsidP="00996A26">
      <w:pPr>
        <w:spacing w:after="0" w:line="240" w:lineRule="auto"/>
        <w:ind w:left="1440"/>
      </w:pPr>
      <w:r>
        <w:tab/>
        <w:t>the agencies OPRD, ODOT etc.</w:t>
      </w:r>
    </w:p>
    <w:p w:rsidR="00996A26" w:rsidRDefault="00996A26" w:rsidP="00996A26">
      <w:pPr>
        <w:pStyle w:val="ListParagraph"/>
        <w:numPr>
          <w:ilvl w:val="1"/>
          <w:numId w:val="18"/>
        </w:numPr>
        <w:spacing w:after="0" w:line="240" w:lineRule="auto"/>
      </w:pPr>
      <w:r>
        <w:t>There will be a variety of connections types</w:t>
      </w:r>
    </w:p>
    <w:p w:rsidR="00996A26" w:rsidRDefault="00996A26" w:rsidP="00996A26">
      <w:pPr>
        <w:pStyle w:val="ListParagraph"/>
        <w:numPr>
          <w:ilvl w:val="1"/>
          <w:numId w:val="18"/>
        </w:numPr>
        <w:spacing w:after="0" w:line="240" w:lineRule="auto"/>
      </w:pPr>
      <w:r>
        <w:t>Want to connect hikers with the community and businesses</w:t>
      </w:r>
    </w:p>
    <w:p w:rsidR="00996A26" w:rsidRDefault="00996A26" w:rsidP="00996A26">
      <w:pPr>
        <w:pStyle w:val="ListParagraph"/>
        <w:numPr>
          <w:ilvl w:val="1"/>
          <w:numId w:val="18"/>
        </w:numPr>
        <w:spacing w:after="0" w:line="240" w:lineRule="auto"/>
      </w:pPr>
      <w:r>
        <w:t>Even just  segment hike should be a rewarding part of “hiking  the OCT”</w:t>
      </w:r>
    </w:p>
    <w:p w:rsidR="00996A26" w:rsidRDefault="00996A26" w:rsidP="00996A26">
      <w:pPr>
        <w:pStyle w:val="ListParagraph"/>
        <w:numPr>
          <w:ilvl w:val="1"/>
          <w:numId w:val="18"/>
        </w:numPr>
        <w:spacing w:after="0" w:line="240" w:lineRule="auto"/>
      </w:pPr>
      <w:r>
        <w:t>Need to provide appropriate signage</w:t>
      </w:r>
    </w:p>
    <w:p w:rsidR="00996A26" w:rsidRDefault="00996A26" w:rsidP="00996A26">
      <w:pPr>
        <w:pStyle w:val="ListParagraph"/>
        <w:numPr>
          <w:ilvl w:val="1"/>
          <w:numId w:val="18"/>
        </w:numPr>
        <w:spacing w:after="0" w:line="240" w:lineRule="auto"/>
      </w:pPr>
      <w:r>
        <w:t>There are best practices for accessibility which are a guideline</w:t>
      </w:r>
    </w:p>
    <w:p w:rsidR="00996A26" w:rsidRPr="00D079FA" w:rsidRDefault="00996A26" w:rsidP="00996A26">
      <w:pPr>
        <w:pStyle w:val="ListParagraph"/>
        <w:numPr>
          <w:ilvl w:val="1"/>
          <w:numId w:val="18"/>
        </w:numPr>
        <w:spacing w:after="0" w:line="240" w:lineRule="auto"/>
      </w:pPr>
      <w:r>
        <w:t>There are many di</w:t>
      </w:r>
      <w:r w:rsidRPr="00D079FA">
        <w:t xml:space="preserve">fferent </w:t>
      </w:r>
      <w:r>
        <w:t>t</w:t>
      </w:r>
      <w:r w:rsidRPr="00D079FA">
        <w:t>rail types and different experiences and requirements</w:t>
      </w:r>
    </w:p>
    <w:p w:rsidR="00996A26" w:rsidRDefault="00996A26" w:rsidP="00996A26">
      <w:pPr>
        <w:pStyle w:val="ListParagraph"/>
        <w:numPr>
          <w:ilvl w:val="1"/>
          <w:numId w:val="18"/>
        </w:numPr>
        <w:spacing w:after="0" w:line="240" w:lineRule="auto"/>
      </w:pPr>
      <w:r>
        <w:t>There are many options that we can use now with minimal work</w:t>
      </w:r>
    </w:p>
    <w:p w:rsidR="00996A26" w:rsidRDefault="00996A26" w:rsidP="00996A26">
      <w:pPr>
        <w:pStyle w:val="ListParagraph"/>
        <w:numPr>
          <w:ilvl w:val="1"/>
          <w:numId w:val="18"/>
        </w:numPr>
        <w:spacing w:after="0" w:line="240" w:lineRule="auto"/>
      </w:pPr>
      <w:r w:rsidRPr="00B950B7">
        <w:t>Many cross</w:t>
      </w:r>
      <w:r>
        <w:t>-</w:t>
      </w:r>
      <w:r w:rsidRPr="00B950B7">
        <w:t xml:space="preserve">section options in both </w:t>
      </w:r>
      <w:r>
        <w:t>r</w:t>
      </w:r>
      <w:r w:rsidRPr="00B950B7">
        <w:t xml:space="preserve">ural and </w:t>
      </w:r>
      <w:r>
        <w:t>u</w:t>
      </w:r>
      <w:r w:rsidRPr="00B950B7">
        <w:t>rban ar</w:t>
      </w:r>
      <w:r>
        <w:t>eas</w:t>
      </w:r>
    </w:p>
    <w:p w:rsidR="00996A26" w:rsidRDefault="00996A26" w:rsidP="00996A26">
      <w:pPr>
        <w:pStyle w:val="ListParagraph"/>
        <w:numPr>
          <w:ilvl w:val="1"/>
          <w:numId w:val="18"/>
        </w:numPr>
        <w:spacing w:after="0" w:line="240" w:lineRule="auto"/>
      </w:pPr>
      <w:r>
        <w:t>Other considerations:</w:t>
      </w:r>
    </w:p>
    <w:p w:rsidR="00996A26" w:rsidRPr="00FF768C" w:rsidRDefault="00996A26" w:rsidP="00996A26">
      <w:pPr>
        <w:spacing w:after="0" w:line="240" w:lineRule="auto"/>
        <w:ind w:left="1440"/>
      </w:pPr>
      <w:r w:rsidRPr="00FF768C">
        <w:tab/>
      </w:r>
      <w:r>
        <w:tab/>
      </w:r>
      <w:r w:rsidRPr="00FF768C">
        <w:t>Restrooms</w:t>
      </w:r>
    </w:p>
    <w:p w:rsidR="00996A26" w:rsidRPr="00FF768C" w:rsidRDefault="00996A26" w:rsidP="00996A26">
      <w:pPr>
        <w:spacing w:after="0" w:line="240" w:lineRule="auto"/>
        <w:ind w:left="1440"/>
      </w:pPr>
      <w:r w:rsidRPr="00FF768C">
        <w:tab/>
      </w:r>
      <w:r>
        <w:tab/>
      </w:r>
      <w:r w:rsidRPr="00FF768C">
        <w:t xml:space="preserve">Trail head </w:t>
      </w:r>
    </w:p>
    <w:p w:rsidR="00996A26" w:rsidRPr="00FF768C" w:rsidRDefault="00996A26" w:rsidP="00996A26">
      <w:pPr>
        <w:spacing w:after="0" w:line="240" w:lineRule="auto"/>
        <w:ind w:left="1440"/>
      </w:pPr>
      <w:r w:rsidRPr="00FF768C">
        <w:tab/>
      </w:r>
      <w:r>
        <w:tab/>
      </w:r>
      <w:r w:rsidRPr="00FF768C">
        <w:t>Emergency access</w:t>
      </w:r>
    </w:p>
    <w:p w:rsidR="00996A26" w:rsidRPr="00FF768C" w:rsidRDefault="00996A26" w:rsidP="00996A26">
      <w:pPr>
        <w:spacing w:after="0" w:line="240" w:lineRule="auto"/>
        <w:ind w:left="1440"/>
      </w:pPr>
      <w:r w:rsidRPr="00FF768C">
        <w:tab/>
      </w:r>
      <w:r>
        <w:tab/>
      </w:r>
      <w:r w:rsidRPr="00FF768C">
        <w:t xml:space="preserve">Water taxi </w:t>
      </w:r>
    </w:p>
    <w:p w:rsidR="00996A26" w:rsidRPr="00FF768C" w:rsidRDefault="00996A26" w:rsidP="00996A26">
      <w:pPr>
        <w:spacing w:after="0" w:line="240" w:lineRule="auto"/>
        <w:ind w:left="1440"/>
      </w:pPr>
      <w:r w:rsidRPr="00FF768C">
        <w:tab/>
      </w:r>
      <w:r>
        <w:tab/>
      </w:r>
      <w:r w:rsidRPr="00FF768C">
        <w:t>Signage</w:t>
      </w:r>
    </w:p>
    <w:p w:rsidR="00996A26" w:rsidRDefault="00996A26" w:rsidP="00996A26">
      <w:pPr>
        <w:spacing w:after="0" w:line="240" w:lineRule="auto"/>
        <w:ind w:left="1440"/>
      </w:pPr>
      <w:r w:rsidRPr="00FF768C">
        <w:tab/>
      </w:r>
      <w:r>
        <w:tab/>
      </w:r>
      <w:r w:rsidRPr="00FF768C">
        <w:t>Transit connections</w:t>
      </w:r>
    </w:p>
    <w:p w:rsidR="000E5243" w:rsidRDefault="000E5243" w:rsidP="00D44E77">
      <w:pPr>
        <w:spacing w:after="0" w:line="240" w:lineRule="auto"/>
      </w:pPr>
    </w:p>
    <w:p w:rsidR="000E5243" w:rsidRDefault="000E5243" w:rsidP="00D44E77">
      <w:pPr>
        <w:spacing w:after="0" w:line="240" w:lineRule="auto"/>
      </w:pPr>
    </w:p>
    <w:p w:rsidR="000E5243" w:rsidRDefault="000E5243" w:rsidP="00D44E77">
      <w:pPr>
        <w:spacing w:after="0" w:line="240" w:lineRule="auto"/>
      </w:pPr>
      <w:r>
        <w:br/>
      </w:r>
    </w:p>
    <w:p w:rsidR="000E5243" w:rsidRDefault="000E5243">
      <w:r>
        <w:br w:type="page"/>
      </w:r>
    </w:p>
    <w:p w:rsidR="000E5243" w:rsidRDefault="000E5243" w:rsidP="00D44E77">
      <w:pPr>
        <w:spacing w:after="0" w:line="240" w:lineRule="auto"/>
      </w:pPr>
    </w:p>
    <w:p w:rsidR="000E5243" w:rsidRDefault="000E5243" w:rsidP="00D44E77">
      <w:pPr>
        <w:spacing w:after="0" w:line="240" w:lineRule="auto"/>
      </w:pPr>
      <w:r>
        <w:t>OPRD, Robin Wilcox, presented the following list of questions for the segment teams, and the connection groups that are being formed up for each gap, to address.  The segment team conveners are in the process of working with County Solutions staff to identify stakeholders for the connection teams and appoint team leaders.</w:t>
      </w:r>
    </w:p>
    <w:p w:rsidR="000E5243" w:rsidRDefault="000E5243" w:rsidP="00D44E77">
      <w:pPr>
        <w:spacing w:after="0" w:line="240" w:lineRule="auto"/>
      </w:pPr>
    </w:p>
    <w:p w:rsidR="000E5243" w:rsidRDefault="000E5243" w:rsidP="00D44E77">
      <w:pPr>
        <w:spacing w:after="0" w:line="240" w:lineRule="auto"/>
      </w:pPr>
    </w:p>
    <w:p w:rsidR="002B234A" w:rsidRDefault="00D56BFA" w:rsidP="00D44E77">
      <w:pPr>
        <w:spacing w:after="0" w:line="240" w:lineRule="auto"/>
      </w:pPr>
      <w:r>
        <w:rPr>
          <w:noProof/>
        </w:rPr>
        <w:drawing>
          <wp:inline distT="0" distB="0" distL="0" distR="0">
            <wp:extent cx="6019800" cy="4514850"/>
            <wp:effectExtent l="0" t="9525" r="9525" b="9525"/>
            <wp:docPr id="8" name="Picture 8" descr="I:\Staff\NPCC\Oregon Solutions\Designated Projects\Active\Oregon Coast Trail\Statewide team meetings\2019 6 14 meeting\Questions for connection grou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taff\NPCC\Oregon Solutions\Designated Projects\Active\Oregon Coast Trail\Statewide team meetings\2019 6 14 meeting\Questions for connection group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6019800" cy="4514850"/>
                    </a:xfrm>
                    <a:prstGeom prst="rect">
                      <a:avLst/>
                    </a:prstGeom>
                    <a:noFill/>
                    <a:ln>
                      <a:noFill/>
                    </a:ln>
                  </pic:spPr>
                </pic:pic>
              </a:graphicData>
            </a:graphic>
          </wp:inline>
        </w:drawing>
      </w:r>
    </w:p>
    <w:p w:rsidR="000E5243" w:rsidRDefault="000E5243" w:rsidP="00D44E77">
      <w:pPr>
        <w:spacing w:after="0" w:line="240" w:lineRule="auto"/>
      </w:pPr>
    </w:p>
    <w:p w:rsidR="0071003A" w:rsidRDefault="0071003A">
      <w:r>
        <w:br w:type="page"/>
      </w:r>
    </w:p>
    <w:p w:rsidR="0071003A" w:rsidRPr="00D44E77" w:rsidRDefault="000E5243" w:rsidP="0071003A">
      <w:pPr>
        <w:spacing w:after="0" w:line="240" w:lineRule="auto"/>
      </w:pPr>
      <w:r>
        <w:t>Declaration of Cooperation d</w:t>
      </w:r>
      <w:r w:rsidR="00EE7EC7">
        <w:t xml:space="preserve">iscussion - Pete Dalke, Oregon Solutions. </w:t>
      </w:r>
    </w:p>
    <w:p w:rsidR="00F86551" w:rsidRDefault="00F86551" w:rsidP="00F86551">
      <w:pPr>
        <w:spacing w:after="0" w:line="240" w:lineRule="auto"/>
        <w:rPr>
          <w:rFonts w:ascii="Calibri" w:eastAsia="Calibri" w:hAnsi="Calibri" w:cs="Times New Roman"/>
          <w:sz w:val="24"/>
        </w:rPr>
      </w:pPr>
    </w:p>
    <w:p w:rsidR="00F86551" w:rsidRPr="00F86551" w:rsidRDefault="00F86551" w:rsidP="00EE7EC7">
      <w:pPr>
        <w:spacing w:after="0" w:line="240" w:lineRule="auto"/>
        <w:rPr>
          <w:rFonts w:ascii="Calibri" w:eastAsia="Calibri" w:hAnsi="Calibri" w:cs="Times New Roman"/>
          <w:sz w:val="24"/>
        </w:rPr>
      </w:pPr>
      <w:r w:rsidRPr="00F86551">
        <w:rPr>
          <w:rFonts w:ascii="Calibri" w:eastAsia="Calibri" w:hAnsi="Calibri" w:cs="Times New Roman"/>
          <w:sz w:val="24"/>
        </w:rPr>
        <w:t>The Statewide Landowners Group is creating a framework for identifying a governance structure for the OCT.  Through the first two meetings, the Group has addressed several key building blocks including:</w:t>
      </w:r>
    </w:p>
    <w:p w:rsidR="00F86551" w:rsidRPr="00F86551" w:rsidRDefault="00F86551" w:rsidP="00F86551">
      <w:pPr>
        <w:numPr>
          <w:ilvl w:val="0"/>
          <w:numId w:val="2"/>
        </w:numPr>
        <w:spacing w:after="0" w:line="240" w:lineRule="auto"/>
        <w:rPr>
          <w:rFonts w:ascii="Calibri" w:eastAsia="Calibri" w:hAnsi="Calibri" w:cs="Times New Roman"/>
          <w:sz w:val="24"/>
        </w:rPr>
      </w:pPr>
      <w:r w:rsidRPr="00F86551">
        <w:rPr>
          <w:rFonts w:ascii="Calibri" w:eastAsia="Calibri" w:hAnsi="Calibri" w:cs="Times New Roman"/>
          <w:sz w:val="24"/>
        </w:rPr>
        <w:t>Purpose and need</w:t>
      </w:r>
    </w:p>
    <w:p w:rsidR="00F86551" w:rsidRPr="00F86551" w:rsidRDefault="00F86551" w:rsidP="00F86551">
      <w:pPr>
        <w:numPr>
          <w:ilvl w:val="0"/>
          <w:numId w:val="2"/>
        </w:numPr>
        <w:spacing w:after="0" w:line="240" w:lineRule="auto"/>
        <w:rPr>
          <w:rFonts w:ascii="Calibri" w:eastAsia="Calibri" w:hAnsi="Calibri" w:cs="Times New Roman"/>
          <w:sz w:val="24"/>
        </w:rPr>
      </w:pPr>
      <w:r w:rsidRPr="00F86551">
        <w:rPr>
          <w:rFonts w:ascii="Calibri" w:eastAsia="Calibri" w:hAnsi="Calibri" w:cs="Times New Roman"/>
          <w:sz w:val="24"/>
        </w:rPr>
        <w:t>Vision</w:t>
      </w:r>
    </w:p>
    <w:p w:rsidR="00F86551" w:rsidRPr="00F86551" w:rsidRDefault="00F86551" w:rsidP="00F86551">
      <w:pPr>
        <w:numPr>
          <w:ilvl w:val="0"/>
          <w:numId w:val="2"/>
        </w:numPr>
        <w:spacing w:after="0" w:line="240" w:lineRule="auto"/>
        <w:rPr>
          <w:rFonts w:ascii="Calibri" w:eastAsia="Calibri" w:hAnsi="Calibri" w:cs="Times New Roman"/>
          <w:sz w:val="24"/>
        </w:rPr>
      </w:pPr>
      <w:r w:rsidRPr="00F86551">
        <w:rPr>
          <w:rFonts w:ascii="Calibri" w:eastAsia="Calibri" w:hAnsi="Calibri" w:cs="Times New Roman"/>
          <w:sz w:val="24"/>
        </w:rPr>
        <w:t>Collaborative framework</w:t>
      </w:r>
    </w:p>
    <w:p w:rsidR="00F86551" w:rsidRPr="00F86551" w:rsidRDefault="00F86551" w:rsidP="00F86551">
      <w:pPr>
        <w:numPr>
          <w:ilvl w:val="0"/>
          <w:numId w:val="2"/>
        </w:numPr>
        <w:spacing w:after="0" w:line="240" w:lineRule="auto"/>
        <w:rPr>
          <w:rFonts w:ascii="Calibri" w:eastAsia="Calibri" w:hAnsi="Calibri" w:cs="Times New Roman"/>
          <w:sz w:val="24"/>
        </w:rPr>
      </w:pPr>
      <w:r w:rsidRPr="00F86551">
        <w:rPr>
          <w:rFonts w:ascii="Calibri" w:eastAsia="Calibri" w:hAnsi="Calibri" w:cs="Times New Roman"/>
          <w:sz w:val="24"/>
        </w:rPr>
        <w:t>Ground rules</w:t>
      </w:r>
    </w:p>
    <w:p w:rsidR="00F86551" w:rsidRPr="00F86551" w:rsidRDefault="00F86551" w:rsidP="00F86551">
      <w:pPr>
        <w:spacing w:after="0" w:line="240" w:lineRule="auto"/>
        <w:rPr>
          <w:rFonts w:ascii="Calibri" w:eastAsia="Calibri" w:hAnsi="Calibri" w:cs="Times New Roman"/>
          <w:sz w:val="24"/>
        </w:rPr>
      </w:pPr>
    </w:p>
    <w:p w:rsidR="00F86551" w:rsidRPr="00F86551" w:rsidRDefault="00F86551" w:rsidP="00F86551">
      <w:pPr>
        <w:spacing w:after="0" w:line="240" w:lineRule="auto"/>
        <w:rPr>
          <w:rFonts w:ascii="Calibri" w:eastAsia="Calibri" w:hAnsi="Calibri" w:cs="Times New Roman"/>
          <w:sz w:val="24"/>
        </w:rPr>
      </w:pPr>
      <w:r w:rsidRPr="00F86551">
        <w:rPr>
          <w:rFonts w:ascii="Calibri" w:eastAsia="Calibri" w:hAnsi="Calibri" w:cs="Times New Roman"/>
          <w:sz w:val="24"/>
        </w:rPr>
        <w:t>Subsequent meetings will need to address:</w:t>
      </w:r>
    </w:p>
    <w:p w:rsidR="00F86551" w:rsidRPr="00F86551" w:rsidRDefault="00F86551" w:rsidP="00F86551">
      <w:pPr>
        <w:numPr>
          <w:ilvl w:val="0"/>
          <w:numId w:val="3"/>
        </w:numPr>
        <w:spacing w:after="0" w:line="240" w:lineRule="auto"/>
        <w:rPr>
          <w:rFonts w:ascii="Calibri" w:eastAsia="Calibri" w:hAnsi="Calibri" w:cs="Times New Roman"/>
          <w:sz w:val="24"/>
        </w:rPr>
      </w:pPr>
      <w:r w:rsidRPr="00F86551">
        <w:rPr>
          <w:rFonts w:ascii="Calibri" w:eastAsia="Calibri" w:hAnsi="Calibri" w:cs="Times New Roman"/>
          <w:sz w:val="24"/>
        </w:rPr>
        <w:t>Accountability/what authority does this Group have to act? (e.g. prioritization of projects for funding)</w:t>
      </w:r>
    </w:p>
    <w:p w:rsidR="00F86551" w:rsidRPr="00F86551" w:rsidRDefault="00F86551" w:rsidP="00F86551">
      <w:pPr>
        <w:numPr>
          <w:ilvl w:val="0"/>
          <w:numId w:val="3"/>
        </w:numPr>
        <w:spacing w:after="0" w:line="240" w:lineRule="auto"/>
        <w:rPr>
          <w:rFonts w:ascii="Calibri" w:eastAsia="Calibri" w:hAnsi="Calibri" w:cs="Times New Roman"/>
          <w:sz w:val="24"/>
        </w:rPr>
      </w:pPr>
      <w:r w:rsidRPr="00F86551">
        <w:rPr>
          <w:rFonts w:ascii="Calibri" w:eastAsia="Calibri" w:hAnsi="Calibri" w:cs="Times New Roman"/>
          <w:sz w:val="24"/>
        </w:rPr>
        <w:t>Powers &amp; duties</w:t>
      </w:r>
    </w:p>
    <w:p w:rsidR="00F86551" w:rsidRPr="00F86551" w:rsidRDefault="00F86551" w:rsidP="00F86551">
      <w:pPr>
        <w:numPr>
          <w:ilvl w:val="0"/>
          <w:numId w:val="3"/>
        </w:numPr>
        <w:spacing w:after="0" w:line="240" w:lineRule="auto"/>
        <w:rPr>
          <w:rFonts w:ascii="Calibri" w:eastAsia="Calibri" w:hAnsi="Calibri" w:cs="Times New Roman"/>
          <w:sz w:val="24"/>
        </w:rPr>
      </w:pPr>
      <w:r w:rsidRPr="00F86551">
        <w:rPr>
          <w:rFonts w:ascii="Calibri" w:eastAsia="Calibri" w:hAnsi="Calibri" w:cs="Times New Roman"/>
          <w:sz w:val="24"/>
        </w:rPr>
        <w:t>Governing body composition</w:t>
      </w:r>
    </w:p>
    <w:p w:rsidR="00F86551" w:rsidRDefault="00F86551" w:rsidP="00F86551">
      <w:pPr>
        <w:spacing w:after="0" w:line="240" w:lineRule="auto"/>
        <w:rPr>
          <w:rFonts w:ascii="Calibri" w:eastAsia="Calibri" w:hAnsi="Calibri" w:cs="Times New Roman"/>
          <w:sz w:val="24"/>
        </w:rPr>
      </w:pPr>
    </w:p>
    <w:p w:rsidR="00F86551" w:rsidRPr="0057368E" w:rsidRDefault="00F86551" w:rsidP="00F86551">
      <w:pPr>
        <w:spacing w:after="0" w:line="240" w:lineRule="auto"/>
        <w:rPr>
          <w:rFonts w:ascii="Calibri" w:eastAsia="Calibri" w:hAnsi="Calibri" w:cs="Times New Roman"/>
          <w:sz w:val="24"/>
        </w:rPr>
      </w:pPr>
      <w:r w:rsidRPr="0057368E">
        <w:rPr>
          <w:rFonts w:ascii="Calibri" w:eastAsia="Calibri" w:hAnsi="Calibri" w:cs="Times New Roman"/>
          <w:sz w:val="24"/>
        </w:rPr>
        <w:t>The following materials were reviewed and discussed at the 6/14/19 meeting, and add to the emerging framework for a Declaration of Cooperation and collaborative governance structure for advancing the completion of the OCT.</w:t>
      </w:r>
    </w:p>
    <w:p w:rsidR="00F86551" w:rsidRDefault="00F86551" w:rsidP="00F86551">
      <w:pPr>
        <w:pStyle w:val="ListParagraph"/>
        <w:numPr>
          <w:ilvl w:val="0"/>
          <w:numId w:val="15"/>
        </w:numPr>
        <w:spacing w:after="0" w:line="240" w:lineRule="auto"/>
        <w:rPr>
          <w:rFonts w:ascii="Calibri" w:eastAsia="Calibri" w:hAnsi="Calibri" w:cs="Times New Roman"/>
          <w:sz w:val="24"/>
        </w:rPr>
      </w:pPr>
      <w:r w:rsidRPr="006C302C">
        <w:rPr>
          <w:rFonts w:ascii="Calibri" w:eastAsia="Calibri" w:hAnsi="Calibri" w:cs="Times New Roman"/>
          <w:i/>
          <w:sz w:val="24"/>
        </w:rPr>
        <w:t>Draft purpose statement</w:t>
      </w:r>
      <w:r>
        <w:rPr>
          <w:rFonts w:ascii="Calibri" w:eastAsia="Calibri" w:hAnsi="Calibri" w:cs="Times New Roman"/>
          <w:sz w:val="24"/>
        </w:rPr>
        <w:t xml:space="preserve"> for the Statewide Landowners Group.</w:t>
      </w:r>
    </w:p>
    <w:p w:rsidR="00F86551" w:rsidRDefault="00F86551" w:rsidP="00F86551">
      <w:pPr>
        <w:pStyle w:val="ListParagraph"/>
        <w:numPr>
          <w:ilvl w:val="0"/>
          <w:numId w:val="15"/>
        </w:numPr>
        <w:spacing w:after="0" w:line="240" w:lineRule="auto"/>
        <w:rPr>
          <w:rFonts w:ascii="Calibri" w:eastAsia="Calibri" w:hAnsi="Calibri" w:cs="Times New Roman"/>
          <w:sz w:val="24"/>
        </w:rPr>
      </w:pPr>
      <w:r>
        <w:rPr>
          <w:rFonts w:ascii="Calibri" w:eastAsia="Calibri" w:hAnsi="Calibri" w:cs="Times New Roman"/>
          <w:sz w:val="24"/>
        </w:rPr>
        <w:t>Purpose and need statement for an action plan and governance structure for the OCT.</w:t>
      </w:r>
    </w:p>
    <w:p w:rsidR="00F86551" w:rsidRDefault="00F86551" w:rsidP="00F86551">
      <w:pPr>
        <w:pStyle w:val="ListParagraph"/>
        <w:numPr>
          <w:ilvl w:val="0"/>
          <w:numId w:val="15"/>
        </w:numPr>
        <w:spacing w:after="0" w:line="240" w:lineRule="auto"/>
        <w:rPr>
          <w:rFonts w:ascii="Calibri" w:eastAsia="Calibri" w:hAnsi="Calibri" w:cs="Times New Roman"/>
          <w:sz w:val="24"/>
        </w:rPr>
      </w:pPr>
      <w:r>
        <w:rPr>
          <w:rFonts w:ascii="Calibri" w:eastAsia="Calibri" w:hAnsi="Calibri" w:cs="Times New Roman"/>
          <w:sz w:val="24"/>
        </w:rPr>
        <w:t>Vision statement for the OCT.</w:t>
      </w:r>
    </w:p>
    <w:p w:rsidR="00F86551" w:rsidRPr="00F86551" w:rsidRDefault="00F86551" w:rsidP="00F86551">
      <w:pPr>
        <w:spacing w:after="0" w:line="240" w:lineRule="auto"/>
        <w:rPr>
          <w:rFonts w:ascii="Calibri" w:eastAsia="Calibri" w:hAnsi="Calibri" w:cs="Times New Roman"/>
          <w:sz w:val="24"/>
        </w:rPr>
      </w:pPr>
    </w:p>
    <w:p w:rsidR="0071003A" w:rsidRDefault="0071003A" w:rsidP="0071003A">
      <w:pPr>
        <w:pBdr>
          <w:top w:val="single" w:sz="4" w:space="1" w:color="auto"/>
        </w:pBdr>
        <w:spacing w:after="0" w:line="240" w:lineRule="auto"/>
        <w:rPr>
          <w:rFonts w:ascii="Calibri" w:eastAsia="Calibri" w:hAnsi="Calibri" w:cs="Times New Roman"/>
          <w:bCs/>
          <w:sz w:val="24"/>
        </w:rPr>
      </w:pPr>
    </w:p>
    <w:p w:rsidR="0071003A" w:rsidRDefault="0071003A" w:rsidP="0071003A">
      <w:pPr>
        <w:spacing w:after="0" w:line="240" w:lineRule="auto"/>
        <w:rPr>
          <w:rFonts w:ascii="Calibri" w:eastAsia="Calibri" w:hAnsi="Calibri" w:cs="Times New Roman"/>
          <w:bCs/>
          <w:sz w:val="24"/>
        </w:rPr>
      </w:pPr>
    </w:p>
    <w:p w:rsidR="0071003A" w:rsidRPr="003640CC" w:rsidRDefault="0071003A" w:rsidP="0071003A">
      <w:pPr>
        <w:spacing w:after="0" w:line="240" w:lineRule="auto"/>
        <w:rPr>
          <w:rFonts w:ascii="Calibri" w:eastAsia="Calibri" w:hAnsi="Calibri" w:cs="Calibri"/>
          <w:sz w:val="24"/>
          <w:szCs w:val="24"/>
        </w:rPr>
      </w:pPr>
      <w:r w:rsidRPr="003640CC">
        <w:rPr>
          <w:rFonts w:ascii="Calibri" w:eastAsia="Calibri" w:hAnsi="Calibri" w:cs="Times New Roman"/>
          <w:bCs/>
          <w:sz w:val="24"/>
        </w:rPr>
        <w:t xml:space="preserve">The Statewide Landowners Group reviewed a </w:t>
      </w:r>
      <w:r w:rsidRPr="006C302C">
        <w:rPr>
          <w:rFonts w:ascii="Calibri" w:eastAsia="Calibri" w:hAnsi="Calibri" w:cs="Times New Roman"/>
          <w:bCs/>
          <w:i/>
          <w:sz w:val="24"/>
        </w:rPr>
        <w:t xml:space="preserve">draft </w:t>
      </w:r>
      <w:r w:rsidRPr="003640CC">
        <w:rPr>
          <w:rFonts w:ascii="Calibri" w:eastAsia="Calibri" w:hAnsi="Calibri" w:cs="Times New Roman"/>
          <w:bCs/>
          <w:i/>
          <w:sz w:val="24"/>
        </w:rPr>
        <w:t>purpose statement</w:t>
      </w:r>
      <w:r w:rsidRPr="003640CC">
        <w:rPr>
          <w:rFonts w:ascii="Calibri" w:eastAsia="Calibri" w:hAnsi="Calibri" w:cs="Times New Roman"/>
          <w:bCs/>
          <w:sz w:val="24"/>
        </w:rPr>
        <w:t xml:space="preserve"> at the 6/14/19 meeting</w:t>
      </w:r>
      <w:r w:rsidRPr="0071003A">
        <w:rPr>
          <w:rFonts w:ascii="Calibri" w:eastAsia="Calibri" w:hAnsi="Calibri" w:cs="Times New Roman"/>
          <w:bCs/>
          <w:sz w:val="24"/>
        </w:rPr>
        <w:t xml:space="preserve">.  </w:t>
      </w:r>
      <w:r w:rsidRPr="003640CC">
        <w:rPr>
          <w:rFonts w:ascii="Calibri" w:eastAsia="Calibri" w:hAnsi="Calibri" w:cs="Calibri"/>
          <w:sz w:val="24"/>
          <w:szCs w:val="24"/>
        </w:rPr>
        <w:t xml:space="preserve">This </w:t>
      </w:r>
      <w:r w:rsidRPr="0071003A">
        <w:rPr>
          <w:rFonts w:ascii="Calibri" w:eastAsia="Calibri" w:hAnsi="Calibri" w:cs="Calibri"/>
          <w:sz w:val="24"/>
          <w:szCs w:val="24"/>
        </w:rPr>
        <w:t xml:space="preserve">is a working version </w:t>
      </w:r>
      <w:r w:rsidRPr="003640CC">
        <w:rPr>
          <w:rFonts w:ascii="Calibri" w:eastAsia="Calibri" w:hAnsi="Calibri" w:cs="Calibri"/>
          <w:sz w:val="24"/>
          <w:szCs w:val="24"/>
        </w:rPr>
        <w:t>may need some additional editing and wordsmithing as we go forward.</w:t>
      </w:r>
    </w:p>
    <w:p w:rsidR="0071003A" w:rsidRPr="003640CC" w:rsidRDefault="0071003A" w:rsidP="0071003A">
      <w:pPr>
        <w:spacing w:after="0" w:line="240" w:lineRule="auto"/>
        <w:rPr>
          <w:rFonts w:ascii="Calibri" w:eastAsia="Calibri" w:hAnsi="Calibri" w:cs="Calibri"/>
          <w:sz w:val="24"/>
          <w:szCs w:val="24"/>
        </w:rPr>
      </w:pPr>
    </w:p>
    <w:p w:rsidR="0071003A" w:rsidRPr="003640CC" w:rsidRDefault="0071003A" w:rsidP="0071003A">
      <w:pPr>
        <w:spacing w:after="0" w:line="240" w:lineRule="auto"/>
        <w:rPr>
          <w:rFonts w:ascii="Calibri" w:eastAsia="Calibri" w:hAnsi="Calibri" w:cs="Calibri"/>
          <w:i/>
          <w:sz w:val="24"/>
          <w:szCs w:val="24"/>
        </w:rPr>
      </w:pPr>
      <w:r w:rsidRPr="003640CC">
        <w:rPr>
          <w:rFonts w:ascii="Calibri" w:eastAsia="Calibri" w:hAnsi="Calibri" w:cs="Calibri"/>
          <w:i/>
          <w:sz w:val="24"/>
          <w:szCs w:val="24"/>
        </w:rPr>
        <w:t xml:space="preserve">The purpose for an Oregon Coast Trail (OCT) statewide landowners group includes: </w:t>
      </w:r>
    </w:p>
    <w:p w:rsidR="0071003A" w:rsidRPr="003640CC" w:rsidRDefault="0071003A" w:rsidP="0071003A">
      <w:pPr>
        <w:numPr>
          <w:ilvl w:val="0"/>
          <w:numId w:val="4"/>
        </w:numPr>
        <w:spacing w:after="0" w:line="240" w:lineRule="auto"/>
        <w:rPr>
          <w:rFonts w:ascii="Calibri" w:eastAsia="Calibri" w:hAnsi="Calibri" w:cs="Calibri"/>
          <w:i/>
          <w:sz w:val="24"/>
          <w:szCs w:val="24"/>
        </w:rPr>
      </w:pPr>
      <w:r w:rsidRPr="003640CC">
        <w:rPr>
          <w:rFonts w:ascii="Calibri" w:eastAsia="Calibri" w:hAnsi="Calibri" w:cs="Calibri"/>
          <w:i/>
          <w:sz w:val="24"/>
          <w:szCs w:val="24"/>
        </w:rPr>
        <w:t>enabling the completion of the Trail in a manner that will result in a world class experience</w:t>
      </w:r>
    </w:p>
    <w:p w:rsidR="0071003A" w:rsidRPr="003640CC" w:rsidRDefault="0071003A" w:rsidP="0071003A">
      <w:pPr>
        <w:numPr>
          <w:ilvl w:val="0"/>
          <w:numId w:val="4"/>
        </w:numPr>
        <w:spacing w:after="0" w:line="240" w:lineRule="auto"/>
        <w:rPr>
          <w:rFonts w:ascii="Calibri" w:eastAsia="Calibri" w:hAnsi="Calibri" w:cs="Calibri"/>
          <w:i/>
          <w:sz w:val="24"/>
          <w:szCs w:val="24"/>
        </w:rPr>
      </w:pPr>
      <w:r w:rsidRPr="003640CC">
        <w:rPr>
          <w:rFonts w:ascii="Calibri" w:eastAsia="Calibri" w:hAnsi="Calibri" w:cs="Calibri"/>
          <w:i/>
          <w:sz w:val="24"/>
          <w:szCs w:val="24"/>
        </w:rPr>
        <w:t>increasing the safety of trail users and motorists alike</w:t>
      </w:r>
    </w:p>
    <w:p w:rsidR="0071003A" w:rsidRPr="003640CC" w:rsidRDefault="0071003A" w:rsidP="0071003A">
      <w:pPr>
        <w:numPr>
          <w:ilvl w:val="0"/>
          <w:numId w:val="4"/>
        </w:numPr>
        <w:spacing w:after="0" w:line="240" w:lineRule="auto"/>
        <w:rPr>
          <w:rFonts w:ascii="Calibri" w:eastAsia="Calibri" w:hAnsi="Calibri" w:cs="Calibri"/>
          <w:i/>
          <w:sz w:val="24"/>
          <w:szCs w:val="24"/>
        </w:rPr>
      </w:pPr>
      <w:r w:rsidRPr="003640CC">
        <w:rPr>
          <w:rFonts w:ascii="Calibri" w:eastAsia="Calibri" w:hAnsi="Calibri" w:cs="Calibri"/>
          <w:i/>
          <w:strike/>
          <w:sz w:val="24"/>
          <w:szCs w:val="24"/>
        </w:rPr>
        <w:t>adopting</w:t>
      </w:r>
      <w:r w:rsidRPr="003640CC">
        <w:rPr>
          <w:rFonts w:ascii="Calibri" w:eastAsia="Calibri" w:hAnsi="Calibri" w:cs="Calibri"/>
          <w:i/>
          <w:sz w:val="24"/>
          <w:szCs w:val="24"/>
        </w:rPr>
        <w:t xml:space="preserve"> </w:t>
      </w:r>
      <w:r w:rsidRPr="003640CC">
        <w:rPr>
          <w:rFonts w:ascii="Calibri" w:eastAsia="Calibri" w:hAnsi="Calibri" w:cs="Calibri"/>
          <w:i/>
          <w:sz w:val="24"/>
          <w:szCs w:val="24"/>
          <w:u w:val="single"/>
        </w:rPr>
        <w:t>concurring with</w:t>
      </w:r>
      <w:r w:rsidRPr="003640CC">
        <w:rPr>
          <w:rFonts w:ascii="Calibri" w:eastAsia="Calibri" w:hAnsi="Calibri" w:cs="Calibri"/>
          <w:i/>
          <w:sz w:val="24"/>
          <w:szCs w:val="24"/>
        </w:rPr>
        <w:t xml:space="preserve"> an action plan </w:t>
      </w:r>
      <w:r w:rsidRPr="003640CC">
        <w:rPr>
          <w:rFonts w:ascii="Calibri" w:eastAsia="Calibri" w:hAnsi="Calibri" w:cs="Calibri"/>
          <w:i/>
          <w:sz w:val="24"/>
          <w:szCs w:val="24"/>
          <w:u w:val="single"/>
        </w:rPr>
        <w:t>to be developed by Oregon State Parks</w:t>
      </w:r>
      <w:r w:rsidRPr="003640CC">
        <w:rPr>
          <w:rFonts w:ascii="Calibri" w:eastAsia="Calibri" w:hAnsi="Calibri" w:cs="Calibri"/>
          <w:i/>
          <w:sz w:val="24"/>
          <w:szCs w:val="24"/>
        </w:rPr>
        <w:t xml:space="preserve">, and </w:t>
      </w:r>
    </w:p>
    <w:p w:rsidR="0071003A" w:rsidRPr="003640CC" w:rsidRDefault="0071003A" w:rsidP="0071003A">
      <w:pPr>
        <w:numPr>
          <w:ilvl w:val="0"/>
          <w:numId w:val="4"/>
        </w:numPr>
        <w:spacing w:after="0" w:line="240" w:lineRule="auto"/>
        <w:rPr>
          <w:rFonts w:ascii="Calibri" w:eastAsia="Calibri" w:hAnsi="Calibri" w:cs="Calibri"/>
          <w:i/>
          <w:sz w:val="24"/>
          <w:szCs w:val="24"/>
        </w:rPr>
      </w:pPr>
      <w:r w:rsidRPr="003640CC">
        <w:rPr>
          <w:rFonts w:ascii="Calibri" w:eastAsia="Calibri" w:hAnsi="Calibri" w:cs="Calibri"/>
          <w:i/>
          <w:strike/>
          <w:sz w:val="24"/>
          <w:szCs w:val="24"/>
        </w:rPr>
        <w:t>identifying</w:t>
      </w:r>
      <w:r w:rsidRPr="003640CC">
        <w:rPr>
          <w:rFonts w:ascii="Calibri" w:eastAsia="Calibri" w:hAnsi="Calibri" w:cs="Calibri"/>
          <w:i/>
          <w:sz w:val="24"/>
          <w:szCs w:val="24"/>
        </w:rPr>
        <w:t xml:space="preserve"> </w:t>
      </w:r>
      <w:r w:rsidRPr="003640CC">
        <w:rPr>
          <w:rFonts w:ascii="Calibri" w:eastAsia="Calibri" w:hAnsi="Calibri" w:cs="Calibri"/>
          <w:i/>
          <w:sz w:val="24"/>
          <w:szCs w:val="24"/>
          <w:u w:val="single"/>
        </w:rPr>
        <w:t>recommending</w:t>
      </w:r>
      <w:r w:rsidRPr="003640CC">
        <w:rPr>
          <w:rFonts w:ascii="Calibri" w:eastAsia="Calibri" w:hAnsi="Calibri" w:cs="Calibri"/>
          <w:i/>
          <w:sz w:val="24"/>
          <w:szCs w:val="24"/>
        </w:rPr>
        <w:t xml:space="preserve"> a sustainable governance structure to operate, maintain and enhance the OCT.</w:t>
      </w:r>
    </w:p>
    <w:p w:rsidR="0071003A" w:rsidRPr="003640CC" w:rsidRDefault="0071003A" w:rsidP="0071003A">
      <w:pPr>
        <w:spacing w:after="0" w:line="240" w:lineRule="auto"/>
        <w:rPr>
          <w:rFonts w:ascii="Calibri" w:eastAsia="Calibri" w:hAnsi="Calibri" w:cs="Calibri"/>
          <w:sz w:val="24"/>
          <w:szCs w:val="24"/>
        </w:rPr>
      </w:pPr>
    </w:p>
    <w:p w:rsidR="0071003A" w:rsidRPr="003640CC" w:rsidRDefault="0071003A" w:rsidP="0071003A">
      <w:pPr>
        <w:spacing w:after="0" w:line="240" w:lineRule="auto"/>
        <w:rPr>
          <w:rFonts w:ascii="Calibri" w:eastAsia="Calibri" w:hAnsi="Calibri" w:cs="Calibri"/>
          <w:sz w:val="24"/>
          <w:szCs w:val="24"/>
        </w:rPr>
      </w:pPr>
      <w:r w:rsidRPr="003640CC">
        <w:rPr>
          <w:rFonts w:ascii="Calibri" w:eastAsia="Calibri" w:hAnsi="Calibri" w:cs="Calibri"/>
          <w:sz w:val="24"/>
          <w:szCs w:val="24"/>
        </w:rPr>
        <w:t xml:space="preserve">Governor Brown’s Oregon Solutions project designation directs the statewide landowners group to </w:t>
      </w:r>
      <w:bookmarkStart w:id="1" w:name="_Hlk21161002"/>
      <w:r w:rsidRPr="003640CC">
        <w:rPr>
          <w:rFonts w:ascii="Calibri" w:eastAsia="Calibri" w:hAnsi="Calibri" w:cs="Calibri"/>
          <w:sz w:val="24"/>
          <w:szCs w:val="24"/>
        </w:rPr>
        <w:t xml:space="preserve">identify the governance structure needed for finalizing the action plan and moving forward with implementation.  </w:t>
      </w:r>
      <w:bookmarkEnd w:id="1"/>
    </w:p>
    <w:p w:rsidR="0071003A" w:rsidRPr="003640CC" w:rsidRDefault="0071003A" w:rsidP="0071003A">
      <w:pPr>
        <w:spacing w:after="0" w:line="240" w:lineRule="auto"/>
        <w:rPr>
          <w:rFonts w:ascii="Calibri" w:eastAsia="Calibri" w:hAnsi="Calibri" w:cs="Calibri"/>
          <w:sz w:val="24"/>
          <w:szCs w:val="24"/>
        </w:rPr>
      </w:pPr>
    </w:p>
    <w:p w:rsidR="00A22114" w:rsidRDefault="00A22114" w:rsidP="0071003A">
      <w:pPr>
        <w:spacing w:after="0" w:line="240" w:lineRule="auto"/>
        <w:rPr>
          <w:rFonts w:eastAsia="Calibri" w:cstheme="minorHAnsi"/>
          <w:sz w:val="24"/>
          <w:szCs w:val="24"/>
        </w:rPr>
      </w:pPr>
    </w:p>
    <w:p w:rsidR="00A22114" w:rsidRDefault="00A22114" w:rsidP="0071003A">
      <w:pPr>
        <w:spacing w:after="0" w:line="240" w:lineRule="auto"/>
        <w:rPr>
          <w:rFonts w:eastAsia="Calibri" w:cstheme="minorHAnsi"/>
          <w:sz w:val="24"/>
          <w:szCs w:val="24"/>
        </w:rPr>
      </w:pPr>
    </w:p>
    <w:p w:rsidR="00A22114" w:rsidRDefault="00A22114" w:rsidP="0071003A">
      <w:pPr>
        <w:spacing w:after="0" w:line="240" w:lineRule="auto"/>
        <w:rPr>
          <w:rFonts w:eastAsia="Calibri" w:cstheme="minorHAnsi"/>
          <w:sz w:val="24"/>
          <w:szCs w:val="24"/>
        </w:rPr>
      </w:pPr>
    </w:p>
    <w:p w:rsidR="0071003A" w:rsidRDefault="0071003A" w:rsidP="0071003A">
      <w:pPr>
        <w:spacing w:after="0" w:line="240" w:lineRule="auto"/>
        <w:rPr>
          <w:rFonts w:eastAsia="Calibri" w:cstheme="minorHAnsi"/>
          <w:sz w:val="24"/>
          <w:szCs w:val="24"/>
        </w:rPr>
      </w:pPr>
      <w:r w:rsidRPr="003640CC">
        <w:rPr>
          <w:rFonts w:eastAsia="Calibri" w:cstheme="minorHAnsi"/>
          <w:sz w:val="24"/>
          <w:szCs w:val="24"/>
        </w:rPr>
        <w:t>An agreement on the governance structure will:</w:t>
      </w:r>
    </w:p>
    <w:p w:rsidR="00A22114" w:rsidRPr="003640CC" w:rsidRDefault="00A22114" w:rsidP="0071003A">
      <w:pPr>
        <w:spacing w:after="0" w:line="240" w:lineRule="auto"/>
        <w:rPr>
          <w:rFonts w:eastAsia="Calibri" w:cstheme="minorHAnsi"/>
          <w:sz w:val="24"/>
          <w:szCs w:val="24"/>
        </w:rPr>
      </w:pPr>
    </w:p>
    <w:p w:rsidR="0071003A" w:rsidRPr="003640CC" w:rsidRDefault="0071003A" w:rsidP="0071003A">
      <w:pPr>
        <w:numPr>
          <w:ilvl w:val="0"/>
          <w:numId w:val="5"/>
        </w:numPr>
        <w:spacing w:after="0" w:line="240" w:lineRule="auto"/>
        <w:contextualSpacing/>
        <w:rPr>
          <w:rFonts w:eastAsia="Calibri" w:cstheme="minorHAnsi"/>
          <w:sz w:val="24"/>
          <w:szCs w:val="24"/>
        </w:rPr>
      </w:pPr>
      <w:r w:rsidRPr="003640CC">
        <w:rPr>
          <w:rFonts w:eastAsia="Calibri" w:cstheme="minorHAnsi"/>
          <w:sz w:val="24"/>
          <w:szCs w:val="24"/>
        </w:rPr>
        <w:t>provide the OCT a coordinated framework for adopting and advancing the implementation of an action plan including how to reach collaborative agreements on overall project priorities and trail management functions,</w:t>
      </w:r>
    </w:p>
    <w:p w:rsidR="0071003A" w:rsidRPr="003640CC" w:rsidRDefault="0071003A" w:rsidP="0071003A">
      <w:pPr>
        <w:numPr>
          <w:ilvl w:val="0"/>
          <w:numId w:val="5"/>
        </w:numPr>
        <w:spacing w:after="0" w:line="240" w:lineRule="auto"/>
        <w:contextualSpacing/>
        <w:rPr>
          <w:rFonts w:eastAsia="Calibri" w:cstheme="minorHAnsi"/>
          <w:sz w:val="24"/>
          <w:szCs w:val="24"/>
        </w:rPr>
      </w:pPr>
      <w:r w:rsidRPr="003640CC">
        <w:rPr>
          <w:rFonts w:eastAsia="Calibri" w:cstheme="minorHAnsi"/>
          <w:sz w:val="24"/>
          <w:szCs w:val="24"/>
        </w:rPr>
        <w:t xml:space="preserve">identify the means to perpetually engage a broad group of key stakeholders from the public, private and non-profit sectors in the ongoing efforts to achieve implementation of the plan in an orderly and timely manner, and </w:t>
      </w:r>
    </w:p>
    <w:p w:rsidR="0071003A" w:rsidRPr="003640CC" w:rsidRDefault="0071003A" w:rsidP="0071003A">
      <w:pPr>
        <w:numPr>
          <w:ilvl w:val="0"/>
          <w:numId w:val="5"/>
        </w:numPr>
        <w:spacing w:after="0" w:line="240" w:lineRule="auto"/>
        <w:contextualSpacing/>
        <w:rPr>
          <w:rFonts w:eastAsia="Calibri" w:cstheme="minorHAnsi"/>
          <w:sz w:val="24"/>
          <w:szCs w:val="24"/>
        </w:rPr>
      </w:pPr>
      <w:r w:rsidRPr="003640CC">
        <w:rPr>
          <w:rFonts w:eastAsia="Calibri" w:cstheme="minorHAnsi"/>
          <w:sz w:val="24"/>
          <w:szCs w:val="24"/>
        </w:rPr>
        <w:t xml:space="preserve">identify fiscal responsibilities and </w:t>
      </w:r>
      <w:r w:rsidRPr="003640CC">
        <w:rPr>
          <w:rFonts w:eastAsia="Calibri" w:cstheme="minorHAnsi"/>
          <w:sz w:val="24"/>
          <w:szCs w:val="24"/>
          <w:u w:val="single"/>
        </w:rPr>
        <w:t>leverage</w:t>
      </w:r>
      <w:r w:rsidRPr="003640CC">
        <w:rPr>
          <w:rFonts w:eastAsia="Calibri" w:cstheme="minorHAnsi"/>
          <w:sz w:val="24"/>
          <w:szCs w:val="24"/>
        </w:rPr>
        <w:t xml:space="preserve"> opportunities for capital construction, operation and maintenance of the Trail.</w:t>
      </w:r>
    </w:p>
    <w:p w:rsidR="0071003A" w:rsidRPr="003640CC" w:rsidRDefault="0071003A" w:rsidP="0071003A">
      <w:pPr>
        <w:spacing w:after="0" w:line="240" w:lineRule="auto"/>
        <w:contextualSpacing/>
        <w:rPr>
          <w:rFonts w:eastAsia="Calibri" w:cstheme="minorHAnsi"/>
          <w:sz w:val="24"/>
          <w:szCs w:val="24"/>
        </w:rPr>
      </w:pPr>
    </w:p>
    <w:p w:rsidR="0071003A" w:rsidRPr="003640CC" w:rsidRDefault="0071003A" w:rsidP="0071003A">
      <w:pPr>
        <w:spacing w:after="0" w:line="240" w:lineRule="auto"/>
        <w:rPr>
          <w:rFonts w:eastAsia="MS Mincho" w:cstheme="minorHAnsi"/>
          <w:sz w:val="24"/>
          <w:szCs w:val="24"/>
        </w:rPr>
      </w:pPr>
      <w:r w:rsidRPr="003640CC">
        <w:rPr>
          <w:rFonts w:eastAsia="MS Mincho" w:cstheme="minorHAnsi"/>
          <w:sz w:val="24"/>
          <w:szCs w:val="24"/>
        </w:rPr>
        <w:t>Stakeholders working with the statewide landowners group include:</w:t>
      </w:r>
    </w:p>
    <w:p w:rsidR="0071003A" w:rsidRPr="003640CC" w:rsidRDefault="0071003A" w:rsidP="0071003A">
      <w:pPr>
        <w:numPr>
          <w:ilvl w:val="0"/>
          <w:numId w:val="6"/>
        </w:numPr>
        <w:spacing w:after="0" w:line="240" w:lineRule="auto"/>
        <w:ind w:left="1800"/>
        <w:contextualSpacing/>
        <w:rPr>
          <w:rFonts w:eastAsia="MS Mincho" w:cstheme="minorHAnsi"/>
          <w:sz w:val="24"/>
          <w:szCs w:val="24"/>
        </w:rPr>
      </w:pPr>
      <w:r w:rsidRPr="003640CC">
        <w:rPr>
          <w:rFonts w:eastAsia="MS Mincho" w:cstheme="minorHAnsi"/>
          <w:sz w:val="24"/>
          <w:szCs w:val="24"/>
        </w:rPr>
        <w:t>State agencies including</w:t>
      </w:r>
    </w:p>
    <w:p w:rsidR="0071003A" w:rsidRPr="003640CC" w:rsidRDefault="0071003A" w:rsidP="0071003A">
      <w:pPr>
        <w:numPr>
          <w:ilvl w:val="1"/>
          <w:numId w:val="6"/>
        </w:numPr>
        <w:spacing w:after="0" w:line="240" w:lineRule="auto"/>
        <w:ind w:left="2520"/>
        <w:contextualSpacing/>
        <w:rPr>
          <w:rFonts w:eastAsia="MS Mincho" w:cstheme="minorHAnsi"/>
          <w:sz w:val="24"/>
          <w:szCs w:val="24"/>
        </w:rPr>
      </w:pPr>
      <w:r w:rsidRPr="003640CC">
        <w:rPr>
          <w:rFonts w:eastAsia="MS Mincho" w:cstheme="minorHAnsi"/>
          <w:sz w:val="24"/>
          <w:szCs w:val="24"/>
        </w:rPr>
        <w:t xml:space="preserve">Oregon Parks and Recreation Department, </w:t>
      </w:r>
    </w:p>
    <w:p w:rsidR="0071003A" w:rsidRPr="003640CC" w:rsidRDefault="0071003A" w:rsidP="0071003A">
      <w:pPr>
        <w:numPr>
          <w:ilvl w:val="1"/>
          <w:numId w:val="6"/>
        </w:numPr>
        <w:spacing w:after="0" w:line="240" w:lineRule="auto"/>
        <w:ind w:left="2520"/>
        <w:contextualSpacing/>
        <w:rPr>
          <w:rFonts w:eastAsia="MS Mincho" w:cstheme="minorHAnsi"/>
          <w:sz w:val="24"/>
          <w:szCs w:val="24"/>
        </w:rPr>
      </w:pPr>
      <w:r w:rsidRPr="003640CC">
        <w:rPr>
          <w:rFonts w:eastAsia="MS Mincho" w:cstheme="minorHAnsi"/>
          <w:sz w:val="24"/>
          <w:szCs w:val="24"/>
        </w:rPr>
        <w:t xml:space="preserve">Oregon Department of Transportation, </w:t>
      </w:r>
    </w:p>
    <w:p w:rsidR="0071003A" w:rsidRPr="003640CC" w:rsidRDefault="0071003A" w:rsidP="0071003A">
      <w:pPr>
        <w:numPr>
          <w:ilvl w:val="1"/>
          <w:numId w:val="6"/>
        </w:numPr>
        <w:spacing w:after="0" w:line="240" w:lineRule="auto"/>
        <w:ind w:left="2520"/>
        <w:contextualSpacing/>
        <w:rPr>
          <w:rFonts w:eastAsia="MS Mincho" w:cstheme="minorHAnsi"/>
          <w:sz w:val="24"/>
          <w:szCs w:val="24"/>
        </w:rPr>
      </w:pPr>
      <w:r w:rsidRPr="003640CC">
        <w:rPr>
          <w:rFonts w:eastAsia="MS Mincho" w:cstheme="minorHAnsi"/>
          <w:sz w:val="24"/>
          <w:szCs w:val="24"/>
        </w:rPr>
        <w:t>Oregon Coast Visitors Association (Travel Oregon),</w:t>
      </w:r>
    </w:p>
    <w:p w:rsidR="0071003A" w:rsidRPr="003640CC" w:rsidRDefault="0071003A" w:rsidP="0071003A">
      <w:pPr>
        <w:numPr>
          <w:ilvl w:val="1"/>
          <w:numId w:val="6"/>
        </w:numPr>
        <w:spacing w:after="0" w:line="240" w:lineRule="auto"/>
        <w:ind w:left="2520"/>
        <w:contextualSpacing/>
        <w:rPr>
          <w:rFonts w:eastAsia="MS Mincho" w:cstheme="minorHAnsi"/>
          <w:sz w:val="24"/>
          <w:szCs w:val="24"/>
        </w:rPr>
      </w:pPr>
      <w:r w:rsidRPr="003640CC">
        <w:rPr>
          <w:rFonts w:eastAsia="MS Mincho" w:cstheme="minorHAnsi"/>
          <w:sz w:val="24"/>
          <w:szCs w:val="24"/>
        </w:rPr>
        <w:t>Department of Land Conservation &amp; Development,</w:t>
      </w:r>
    </w:p>
    <w:p w:rsidR="0071003A" w:rsidRPr="003640CC" w:rsidRDefault="0071003A" w:rsidP="0071003A">
      <w:pPr>
        <w:numPr>
          <w:ilvl w:val="1"/>
          <w:numId w:val="6"/>
        </w:numPr>
        <w:spacing w:after="0" w:line="240" w:lineRule="auto"/>
        <w:ind w:left="2520"/>
        <w:contextualSpacing/>
        <w:rPr>
          <w:rFonts w:eastAsia="MS Mincho" w:cstheme="minorHAnsi"/>
          <w:sz w:val="24"/>
          <w:szCs w:val="24"/>
        </w:rPr>
      </w:pPr>
      <w:r w:rsidRPr="003640CC">
        <w:rPr>
          <w:rFonts w:eastAsia="MS Mincho" w:cstheme="minorHAnsi"/>
          <w:sz w:val="24"/>
          <w:szCs w:val="24"/>
        </w:rPr>
        <w:t>Governor’s Regional Solutions Office,</w:t>
      </w:r>
    </w:p>
    <w:p w:rsidR="0071003A" w:rsidRPr="003640CC" w:rsidRDefault="0071003A" w:rsidP="0071003A">
      <w:pPr>
        <w:numPr>
          <w:ilvl w:val="0"/>
          <w:numId w:val="6"/>
        </w:numPr>
        <w:spacing w:after="0" w:line="240" w:lineRule="auto"/>
        <w:ind w:left="1800"/>
        <w:contextualSpacing/>
        <w:rPr>
          <w:rFonts w:eastAsia="MS Mincho" w:cstheme="minorHAnsi"/>
          <w:sz w:val="24"/>
          <w:szCs w:val="24"/>
        </w:rPr>
      </w:pPr>
      <w:r w:rsidRPr="003640CC">
        <w:rPr>
          <w:rFonts w:eastAsia="MS Mincho" w:cstheme="minorHAnsi"/>
          <w:sz w:val="24"/>
          <w:szCs w:val="24"/>
        </w:rPr>
        <w:t xml:space="preserve">County governments (7), </w:t>
      </w:r>
    </w:p>
    <w:p w:rsidR="0071003A" w:rsidRPr="003640CC" w:rsidRDefault="0071003A" w:rsidP="0071003A">
      <w:pPr>
        <w:numPr>
          <w:ilvl w:val="0"/>
          <w:numId w:val="6"/>
        </w:numPr>
        <w:spacing w:after="0" w:line="240" w:lineRule="auto"/>
        <w:ind w:left="1800"/>
        <w:contextualSpacing/>
        <w:rPr>
          <w:rFonts w:eastAsia="MS Mincho" w:cstheme="minorHAnsi"/>
          <w:sz w:val="24"/>
          <w:szCs w:val="24"/>
        </w:rPr>
      </w:pPr>
      <w:r w:rsidRPr="003640CC">
        <w:rPr>
          <w:rFonts w:eastAsia="MS Mincho" w:cstheme="minorHAnsi"/>
          <w:sz w:val="24"/>
          <w:szCs w:val="24"/>
        </w:rPr>
        <w:t xml:space="preserve">Cities (28),  </w:t>
      </w:r>
    </w:p>
    <w:p w:rsidR="0071003A" w:rsidRPr="003640CC" w:rsidRDefault="0071003A" w:rsidP="0071003A">
      <w:pPr>
        <w:numPr>
          <w:ilvl w:val="0"/>
          <w:numId w:val="6"/>
        </w:numPr>
        <w:spacing w:after="0" w:line="240" w:lineRule="auto"/>
        <w:ind w:left="1800"/>
        <w:contextualSpacing/>
        <w:rPr>
          <w:rFonts w:eastAsia="MS Mincho" w:cstheme="minorHAnsi"/>
          <w:sz w:val="24"/>
          <w:szCs w:val="24"/>
        </w:rPr>
      </w:pPr>
      <w:r w:rsidRPr="003640CC">
        <w:rPr>
          <w:rFonts w:eastAsia="MS Mincho" w:cstheme="minorHAnsi"/>
          <w:sz w:val="24"/>
          <w:szCs w:val="24"/>
        </w:rPr>
        <w:t xml:space="preserve">Numerous small unincorporated communities, </w:t>
      </w:r>
    </w:p>
    <w:p w:rsidR="0071003A" w:rsidRPr="003640CC" w:rsidRDefault="0071003A" w:rsidP="0071003A">
      <w:pPr>
        <w:numPr>
          <w:ilvl w:val="0"/>
          <w:numId w:val="6"/>
        </w:numPr>
        <w:spacing w:after="0" w:line="240" w:lineRule="auto"/>
        <w:ind w:left="1800"/>
        <w:contextualSpacing/>
        <w:rPr>
          <w:rFonts w:eastAsia="MS Mincho" w:cstheme="minorHAnsi"/>
          <w:sz w:val="24"/>
          <w:szCs w:val="24"/>
        </w:rPr>
      </w:pPr>
      <w:r w:rsidRPr="003640CC">
        <w:rPr>
          <w:rFonts w:eastAsia="MS Mincho" w:cstheme="minorHAnsi"/>
          <w:sz w:val="24"/>
          <w:szCs w:val="24"/>
        </w:rPr>
        <w:t xml:space="preserve">Private landowners, </w:t>
      </w:r>
    </w:p>
    <w:p w:rsidR="0071003A" w:rsidRPr="003640CC" w:rsidRDefault="0071003A" w:rsidP="0071003A">
      <w:pPr>
        <w:numPr>
          <w:ilvl w:val="0"/>
          <w:numId w:val="6"/>
        </w:numPr>
        <w:spacing w:after="0" w:line="240" w:lineRule="auto"/>
        <w:ind w:left="1800"/>
        <w:contextualSpacing/>
        <w:rPr>
          <w:rFonts w:eastAsia="MS Mincho" w:cstheme="minorHAnsi"/>
          <w:sz w:val="24"/>
          <w:szCs w:val="24"/>
        </w:rPr>
      </w:pPr>
      <w:r w:rsidRPr="003640CC">
        <w:rPr>
          <w:rFonts w:eastAsia="MS Mincho" w:cstheme="minorHAnsi"/>
          <w:sz w:val="24"/>
          <w:szCs w:val="24"/>
        </w:rPr>
        <w:t xml:space="preserve">Native American tribes (5-7), </w:t>
      </w:r>
    </w:p>
    <w:p w:rsidR="0071003A" w:rsidRPr="003640CC" w:rsidRDefault="0071003A" w:rsidP="0071003A">
      <w:pPr>
        <w:numPr>
          <w:ilvl w:val="0"/>
          <w:numId w:val="6"/>
        </w:numPr>
        <w:spacing w:after="0" w:line="240" w:lineRule="auto"/>
        <w:ind w:left="1800"/>
        <w:contextualSpacing/>
        <w:rPr>
          <w:rFonts w:eastAsia="MS Mincho" w:cstheme="minorHAnsi"/>
          <w:sz w:val="24"/>
          <w:szCs w:val="24"/>
        </w:rPr>
      </w:pPr>
      <w:r w:rsidRPr="003640CC">
        <w:rPr>
          <w:rFonts w:eastAsia="MS Mincho" w:cstheme="minorHAnsi"/>
          <w:sz w:val="24"/>
          <w:szCs w:val="24"/>
        </w:rPr>
        <w:t xml:space="preserve">Non-profit and civic organizations, and </w:t>
      </w:r>
    </w:p>
    <w:p w:rsidR="0071003A" w:rsidRPr="003640CC" w:rsidRDefault="0071003A" w:rsidP="0071003A">
      <w:pPr>
        <w:numPr>
          <w:ilvl w:val="0"/>
          <w:numId w:val="6"/>
        </w:numPr>
        <w:spacing w:after="0" w:line="240" w:lineRule="auto"/>
        <w:ind w:left="1800"/>
        <w:contextualSpacing/>
        <w:rPr>
          <w:rFonts w:eastAsia="MS Mincho" w:cstheme="minorHAnsi"/>
          <w:sz w:val="24"/>
          <w:szCs w:val="24"/>
        </w:rPr>
      </w:pPr>
      <w:r w:rsidRPr="003640CC">
        <w:rPr>
          <w:rFonts w:eastAsia="MS Mincho" w:cstheme="minorHAnsi"/>
          <w:sz w:val="24"/>
          <w:szCs w:val="24"/>
        </w:rPr>
        <w:t xml:space="preserve">Federal agencies including </w:t>
      </w:r>
    </w:p>
    <w:p w:rsidR="0071003A" w:rsidRPr="003640CC" w:rsidRDefault="0071003A" w:rsidP="0071003A">
      <w:pPr>
        <w:numPr>
          <w:ilvl w:val="1"/>
          <w:numId w:val="6"/>
        </w:numPr>
        <w:spacing w:after="0" w:line="240" w:lineRule="auto"/>
        <w:ind w:left="2520"/>
        <w:contextualSpacing/>
        <w:rPr>
          <w:rFonts w:eastAsia="MS Mincho" w:cstheme="minorHAnsi"/>
        </w:rPr>
      </w:pPr>
      <w:r w:rsidRPr="003640CC">
        <w:rPr>
          <w:rFonts w:eastAsia="MS Mincho" w:cstheme="minorHAnsi"/>
          <w:sz w:val="24"/>
          <w:szCs w:val="24"/>
        </w:rPr>
        <w:t xml:space="preserve">US Forest Service, </w:t>
      </w:r>
    </w:p>
    <w:p w:rsidR="0071003A" w:rsidRPr="003640CC" w:rsidRDefault="0071003A" w:rsidP="0071003A">
      <w:pPr>
        <w:numPr>
          <w:ilvl w:val="1"/>
          <w:numId w:val="6"/>
        </w:numPr>
        <w:spacing w:after="0" w:line="240" w:lineRule="auto"/>
        <w:ind w:left="2520"/>
        <w:contextualSpacing/>
        <w:rPr>
          <w:rFonts w:eastAsia="MS Mincho" w:cstheme="minorHAnsi"/>
        </w:rPr>
      </w:pPr>
      <w:r w:rsidRPr="003640CC">
        <w:rPr>
          <w:rFonts w:eastAsia="MS Mincho" w:cstheme="minorHAnsi"/>
          <w:sz w:val="24"/>
          <w:szCs w:val="24"/>
        </w:rPr>
        <w:t xml:space="preserve">Bureau of Land Management,  </w:t>
      </w:r>
    </w:p>
    <w:p w:rsidR="0071003A" w:rsidRPr="003640CC" w:rsidRDefault="0071003A" w:rsidP="0071003A">
      <w:pPr>
        <w:numPr>
          <w:ilvl w:val="1"/>
          <w:numId w:val="6"/>
        </w:numPr>
        <w:spacing w:after="0" w:line="240" w:lineRule="auto"/>
        <w:ind w:left="2520"/>
        <w:contextualSpacing/>
        <w:rPr>
          <w:rFonts w:eastAsia="MS Mincho" w:cstheme="minorHAnsi"/>
        </w:rPr>
      </w:pPr>
      <w:r w:rsidRPr="003640CC">
        <w:rPr>
          <w:rFonts w:eastAsia="MS Mincho" w:cstheme="minorHAnsi"/>
          <w:sz w:val="24"/>
          <w:szCs w:val="24"/>
        </w:rPr>
        <w:t>US Fish and Wildlife.</w:t>
      </w:r>
      <w:r w:rsidRPr="003640CC">
        <w:rPr>
          <w:rFonts w:eastAsia="MS Mincho" w:cstheme="minorHAnsi"/>
        </w:rPr>
        <w:t xml:space="preserve">  </w:t>
      </w:r>
    </w:p>
    <w:p w:rsidR="0071003A" w:rsidRPr="003640CC" w:rsidRDefault="0071003A" w:rsidP="0071003A">
      <w:pPr>
        <w:spacing w:after="0" w:line="240" w:lineRule="auto"/>
        <w:rPr>
          <w:rFonts w:ascii="Calibri" w:eastAsia="Calibri" w:hAnsi="Calibri" w:cs="Times New Roman"/>
          <w:b/>
          <w:bCs/>
          <w:sz w:val="24"/>
          <w:u w:val="single"/>
        </w:rPr>
      </w:pPr>
    </w:p>
    <w:p w:rsidR="00A2672D" w:rsidRPr="003640CC" w:rsidRDefault="00A2672D" w:rsidP="00A2672D">
      <w:pPr>
        <w:spacing w:after="0" w:line="240" w:lineRule="auto"/>
        <w:jc w:val="center"/>
        <w:rPr>
          <w:rFonts w:asciiTheme="majorHAnsi" w:eastAsia="Calibri" w:hAnsiTheme="majorHAnsi" w:cs="Times New Roman"/>
          <w:b/>
          <w:sz w:val="24"/>
          <w:szCs w:val="24"/>
        </w:rPr>
      </w:pPr>
      <w:r w:rsidRPr="003640CC">
        <w:rPr>
          <w:rFonts w:asciiTheme="majorHAnsi" w:eastAsia="Calibri" w:hAnsiTheme="majorHAnsi" w:cs="Times New Roman"/>
          <w:b/>
          <w:sz w:val="24"/>
          <w:szCs w:val="24"/>
        </w:rPr>
        <w:t>******************************</w:t>
      </w:r>
    </w:p>
    <w:p w:rsidR="0071003A" w:rsidRPr="003640CC" w:rsidRDefault="0071003A" w:rsidP="0071003A">
      <w:pPr>
        <w:spacing w:after="0" w:line="240" w:lineRule="auto"/>
        <w:rPr>
          <w:rFonts w:ascii="Calibri" w:eastAsia="Calibri" w:hAnsi="Calibri" w:cs="Times New Roman"/>
          <w:b/>
          <w:bCs/>
          <w:sz w:val="24"/>
          <w:u w:val="single"/>
        </w:rPr>
      </w:pPr>
    </w:p>
    <w:p w:rsidR="00BE26DE" w:rsidRDefault="00BE26DE">
      <w:pPr>
        <w:rPr>
          <w:rFonts w:ascii="Calibri" w:eastAsia="Calibri" w:hAnsi="Calibri" w:cs="Times New Roman"/>
          <w:bCs/>
          <w:sz w:val="24"/>
        </w:rPr>
      </w:pPr>
      <w:r>
        <w:rPr>
          <w:rFonts w:ascii="Calibri" w:eastAsia="Calibri" w:hAnsi="Calibri" w:cs="Times New Roman"/>
          <w:bCs/>
          <w:sz w:val="24"/>
        </w:rPr>
        <w:br w:type="page"/>
      </w:r>
    </w:p>
    <w:p w:rsidR="0071003A" w:rsidRPr="003640CC" w:rsidRDefault="0071003A" w:rsidP="0071003A">
      <w:pPr>
        <w:spacing w:after="0" w:line="240" w:lineRule="auto"/>
        <w:rPr>
          <w:rFonts w:ascii="Calibri" w:eastAsia="Calibri" w:hAnsi="Calibri" w:cs="Times New Roman"/>
          <w:sz w:val="24"/>
        </w:rPr>
      </w:pPr>
      <w:r w:rsidRPr="003640CC">
        <w:rPr>
          <w:rFonts w:ascii="Calibri" w:eastAsia="Calibri" w:hAnsi="Calibri" w:cs="Times New Roman"/>
          <w:bCs/>
          <w:sz w:val="24"/>
        </w:rPr>
        <w:t xml:space="preserve">The </w:t>
      </w:r>
      <w:r w:rsidR="006C302C">
        <w:rPr>
          <w:rFonts w:ascii="Calibri" w:eastAsia="Calibri" w:hAnsi="Calibri" w:cs="Times New Roman"/>
          <w:bCs/>
          <w:i/>
          <w:sz w:val="24"/>
        </w:rPr>
        <w:t>p</w:t>
      </w:r>
      <w:r w:rsidRPr="003640CC">
        <w:rPr>
          <w:rFonts w:ascii="Calibri" w:eastAsia="Calibri" w:hAnsi="Calibri" w:cs="Times New Roman"/>
          <w:bCs/>
          <w:i/>
          <w:sz w:val="24"/>
        </w:rPr>
        <w:t>urpose and need</w:t>
      </w:r>
      <w:r w:rsidRPr="003640CC">
        <w:rPr>
          <w:rFonts w:ascii="Calibri" w:eastAsia="Calibri" w:hAnsi="Calibri" w:cs="Times New Roman"/>
          <w:b/>
          <w:bCs/>
          <w:i/>
          <w:sz w:val="24"/>
          <w:u w:val="single"/>
        </w:rPr>
        <w:t xml:space="preserve"> </w:t>
      </w:r>
      <w:r w:rsidRPr="003640CC">
        <w:rPr>
          <w:rFonts w:ascii="Calibri" w:eastAsia="Calibri" w:hAnsi="Calibri" w:cs="Times New Roman"/>
          <w:bCs/>
          <w:i/>
          <w:sz w:val="24"/>
        </w:rPr>
        <w:t xml:space="preserve">for the OPRD-developed action plan and implementation of the action plan </w:t>
      </w:r>
      <w:r w:rsidRPr="006C302C">
        <w:rPr>
          <w:rFonts w:ascii="Calibri" w:eastAsia="Calibri" w:hAnsi="Calibri" w:cs="Times New Roman"/>
          <w:bCs/>
          <w:i/>
          <w:sz w:val="24"/>
        </w:rPr>
        <w:t>is outlined in House Bill 3149 legislation</w:t>
      </w:r>
      <w:r w:rsidRPr="006C302C">
        <w:rPr>
          <w:rFonts w:ascii="Calibri" w:eastAsia="Calibri" w:hAnsi="Calibri" w:cs="Times New Roman"/>
          <w:bCs/>
          <w:sz w:val="24"/>
        </w:rPr>
        <w:t xml:space="preserve"> passed in the 2017 session</w:t>
      </w:r>
      <w:r>
        <w:rPr>
          <w:rFonts w:ascii="Calibri" w:eastAsia="Calibri" w:hAnsi="Calibri" w:cs="Times New Roman"/>
          <w:b/>
          <w:bCs/>
          <w:sz w:val="24"/>
        </w:rPr>
        <w:t xml:space="preserve">.  </w:t>
      </w:r>
      <w:r w:rsidRPr="003640CC">
        <w:rPr>
          <w:rFonts w:ascii="Calibri" w:eastAsia="Calibri" w:hAnsi="Calibri" w:cs="Times New Roman"/>
          <w:sz w:val="24"/>
        </w:rPr>
        <w:t xml:space="preserve">The Statewide Landowners Group needs to have ownership and control of some aspects of the action plan in order to be able to effectively support and implement the plan.   This </w:t>
      </w:r>
      <w:r>
        <w:rPr>
          <w:rFonts w:ascii="Calibri" w:eastAsia="Calibri" w:hAnsi="Calibri" w:cs="Times New Roman"/>
          <w:sz w:val="24"/>
        </w:rPr>
        <w:t xml:space="preserve">consideration </w:t>
      </w:r>
      <w:r w:rsidRPr="003640CC">
        <w:rPr>
          <w:rFonts w:ascii="Calibri" w:eastAsia="Calibri" w:hAnsi="Calibri" w:cs="Times New Roman"/>
          <w:sz w:val="24"/>
        </w:rPr>
        <w:t>will drive much of how we think about a collaborative governance structure for the Trail.</w:t>
      </w:r>
    </w:p>
    <w:p w:rsidR="0071003A" w:rsidRPr="003640CC" w:rsidRDefault="0071003A" w:rsidP="0071003A">
      <w:pPr>
        <w:spacing w:after="0" w:line="240" w:lineRule="auto"/>
        <w:ind w:left="10" w:hanging="10"/>
        <w:rPr>
          <w:rFonts w:ascii="Calibri" w:eastAsia="Calibri" w:hAnsi="Calibri" w:cs="Times New Roman"/>
          <w:sz w:val="24"/>
        </w:rPr>
      </w:pPr>
    </w:p>
    <w:p w:rsidR="0071003A" w:rsidRPr="003640CC" w:rsidRDefault="0071003A" w:rsidP="0071003A">
      <w:pPr>
        <w:spacing w:after="0" w:line="240" w:lineRule="auto"/>
        <w:ind w:left="10" w:hanging="10"/>
        <w:rPr>
          <w:rFonts w:ascii="Calibri" w:eastAsia="Calibri" w:hAnsi="Calibri" w:cs="Times New Roman"/>
          <w:sz w:val="24"/>
        </w:rPr>
      </w:pPr>
      <w:r w:rsidRPr="003640CC">
        <w:rPr>
          <w:rFonts w:ascii="Calibri" w:eastAsia="Calibri" w:hAnsi="Calibri" w:cs="Times New Roman"/>
          <w:sz w:val="24"/>
        </w:rPr>
        <w:t>The purpose for the action plan is to address the following as outlined in House Bill 3149 legislation (</w:t>
      </w:r>
      <w:r w:rsidRPr="003640CC">
        <w:rPr>
          <w:rFonts w:ascii="Calibri" w:eastAsia="Calibri" w:hAnsi="Calibri" w:cs="Times New Roman"/>
          <w:b/>
          <w:bCs/>
          <w:sz w:val="24"/>
          <w:u w:val="single"/>
        </w:rPr>
        <w:t>emphasis added</w:t>
      </w:r>
      <w:r w:rsidRPr="003640CC">
        <w:rPr>
          <w:rFonts w:ascii="Calibri" w:eastAsia="Calibri" w:hAnsi="Calibri" w:cs="Times New Roman"/>
          <w:sz w:val="24"/>
        </w:rPr>
        <w:t>):</w:t>
      </w:r>
    </w:p>
    <w:p w:rsidR="0071003A" w:rsidRPr="003640CC" w:rsidRDefault="0071003A" w:rsidP="0071003A">
      <w:pPr>
        <w:spacing w:after="0" w:line="240" w:lineRule="auto"/>
        <w:ind w:left="10" w:hanging="10"/>
        <w:rPr>
          <w:rFonts w:ascii="Calibri" w:eastAsia="Calibri" w:hAnsi="Calibri" w:cs="Times New Roman"/>
          <w:sz w:val="24"/>
        </w:rPr>
      </w:pPr>
    </w:p>
    <w:p w:rsidR="0071003A" w:rsidRPr="003640CC" w:rsidRDefault="0071003A" w:rsidP="0071003A">
      <w:pPr>
        <w:spacing w:after="0" w:line="240" w:lineRule="auto"/>
        <w:ind w:left="400" w:hanging="10"/>
        <w:rPr>
          <w:rFonts w:ascii="Calibri" w:eastAsia="Calibri" w:hAnsi="Calibri" w:cs="Times New Roman"/>
          <w:sz w:val="24"/>
        </w:rPr>
      </w:pPr>
      <w:r w:rsidRPr="003640CC">
        <w:rPr>
          <w:rFonts w:ascii="Calibri" w:eastAsia="Calibri" w:hAnsi="Calibri" w:cs="Times New Roman"/>
          <w:sz w:val="24"/>
        </w:rPr>
        <w:t>(1) The State Parks and Recreation Department shall, in cooperation with the Department of Transportation, other interested state agencies, local governments, nonprofit organizations and other stakeholders, develop an action plan to complete the Oregon Coast Trail. </w:t>
      </w:r>
    </w:p>
    <w:p w:rsidR="0071003A" w:rsidRPr="003640CC" w:rsidRDefault="0071003A" w:rsidP="0071003A">
      <w:pPr>
        <w:spacing w:after="0" w:line="240" w:lineRule="auto"/>
        <w:ind w:left="400" w:hanging="10"/>
        <w:rPr>
          <w:rFonts w:ascii="Calibri" w:eastAsia="Calibri" w:hAnsi="Calibri" w:cs="Times New Roman"/>
          <w:sz w:val="24"/>
        </w:rPr>
      </w:pPr>
    </w:p>
    <w:p w:rsidR="0071003A" w:rsidRPr="003640CC" w:rsidRDefault="0071003A" w:rsidP="0071003A">
      <w:pPr>
        <w:spacing w:after="0" w:line="240" w:lineRule="auto"/>
        <w:ind w:left="400" w:hanging="10"/>
        <w:rPr>
          <w:rFonts w:ascii="Calibri" w:eastAsia="Calibri" w:hAnsi="Calibri" w:cs="Times New Roman"/>
          <w:sz w:val="24"/>
        </w:rPr>
      </w:pPr>
      <w:r w:rsidRPr="003640CC">
        <w:rPr>
          <w:rFonts w:ascii="Calibri" w:eastAsia="Calibri" w:hAnsi="Calibri" w:cs="Times New Roman"/>
          <w:sz w:val="24"/>
        </w:rPr>
        <w:t>The plan shall identify and address: </w:t>
      </w:r>
    </w:p>
    <w:p w:rsidR="0071003A" w:rsidRPr="003640CC" w:rsidRDefault="0071003A" w:rsidP="0071003A">
      <w:pPr>
        <w:spacing w:after="0" w:line="240" w:lineRule="auto"/>
        <w:ind w:left="400" w:hanging="10"/>
        <w:rPr>
          <w:rFonts w:ascii="Calibri" w:eastAsia="Calibri" w:hAnsi="Calibri" w:cs="Times New Roman"/>
          <w:sz w:val="24"/>
        </w:rPr>
      </w:pPr>
      <w:r w:rsidRPr="003640CC">
        <w:rPr>
          <w:rFonts w:ascii="Calibri" w:eastAsia="Calibri" w:hAnsi="Calibri" w:cs="Times New Roman"/>
          <w:sz w:val="24"/>
        </w:rPr>
        <w:t>(a) A </w:t>
      </w:r>
      <w:r w:rsidRPr="003640CC">
        <w:rPr>
          <w:rFonts w:ascii="Calibri" w:eastAsia="Calibri" w:hAnsi="Calibri" w:cs="Times New Roman"/>
          <w:b/>
          <w:bCs/>
          <w:sz w:val="24"/>
          <w:u w:val="single"/>
        </w:rPr>
        <w:t>preferred option</w:t>
      </w:r>
      <w:r w:rsidRPr="003640CC">
        <w:rPr>
          <w:rFonts w:ascii="Calibri" w:eastAsia="Calibri" w:hAnsi="Calibri" w:cs="Times New Roman"/>
          <w:sz w:val="24"/>
          <w:u w:val="single"/>
        </w:rPr>
        <w:t> for the development, maintenance and operation of each new trail segment intended </w:t>
      </w:r>
      <w:r w:rsidRPr="003640CC">
        <w:rPr>
          <w:rFonts w:ascii="Calibri" w:eastAsia="Calibri" w:hAnsi="Calibri" w:cs="Times New Roman"/>
          <w:b/>
          <w:bCs/>
          <w:sz w:val="24"/>
          <w:u w:val="single"/>
        </w:rPr>
        <w:t>to address a gap</w:t>
      </w:r>
      <w:r w:rsidRPr="003640CC">
        <w:rPr>
          <w:rFonts w:ascii="Calibri" w:eastAsia="Calibri" w:hAnsi="Calibri" w:cs="Times New Roman"/>
          <w:sz w:val="24"/>
          <w:u w:val="single"/>
        </w:rPr>
        <w:t> in the trail system</w:t>
      </w:r>
      <w:r w:rsidRPr="003640CC">
        <w:rPr>
          <w:rFonts w:ascii="Calibri" w:eastAsia="Calibri" w:hAnsi="Calibri" w:cs="Times New Roman"/>
          <w:sz w:val="24"/>
        </w:rPr>
        <w:t>, including the </w:t>
      </w:r>
      <w:r w:rsidRPr="003640CC">
        <w:rPr>
          <w:rFonts w:ascii="Calibri" w:eastAsia="Calibri" w:hAnsi="Calibri" w:cs="Times New Roman"/>
          <w:sz w:val="24"/>
          <w:u w:val="single"/>
        </w:rPr>
        <w:t>costs associated with the development, maintenance and operation</w:t>
      </w:r>
      <w:r w:rsidRPr="003640CC">
        <w:rPr>
          <w:rFonts w:ascii="Calibri" w:eastAsia="Calibri" w:hAnsi="Calibri" w:cs="Times New Roman"/>
          <w:sz w:val="24"/>
        </w:rPr>
        <w:t>, that: </w:t>
      </w:r>
    </w:p>
    <w:p w:rsidR="0071003A" w:rsidRPr="003640CC" w:rsidRDefault="0071003A" w:rsidP="0071003A">
      <w:pPr>
        <w:spacing w:after="0" w:line="240" w:lineRule="auto"/>
        <w:ind w:left="400" w:hanging="10"/>
        <w:rPr>
          <w:rFonts w:ascii="Calibri" w:eastAsia="Calibri" w:hAnsi="Calibri" w:cs="Times New Roman"/>
          <w:sz w:val="24"/>
        </w:rPr>
      </w:pPr>
      <w:r w:rsidRPr="003640CC">
        <w:rPr>
          <w:rFonts w:ascii="Calibri" w:eastAsia="Calibri" w:hAnsi="Calibri" w:cs="Times New Roman"/>
          <w:sz w:val="24"/>
        </w:rPr>
        <w:t>     (A) Takes into account the existing uses of the land where trail segments are to be constructed, including </w:t>
      </w:r>
      <w:r w:rsidRPr="003640CC">
        <w:rPr>
          <w:rFonts w:ascii="Calibri" w:eastAsia="Calibri" w:hAnsi="Calibri" w:cs="Times New Roman"/>
          <w:sz w:val="24"/>
          <w:u w:val="single"/>
        </w:rPr>
        <w:t>public highway right-of-way, private or public ownership</w:t>
      </w:r>
      <w:r w:rsidRPr="003640CC">
        <w:rPr>
          <w:rFonts w:ascii="Calibri" w:eastAsia="Calibri" w:hAnsi="Calibri" w:cs="Times New Roman"/>
          <w:sz w:val="24"/>
        </w:rPr>
        <w:t> and </w:t>
      </w:r>
      <w:r w:rsidRPr="003640CC">
        <w:rPr>
          <w:rFonts w:ascii="Calibri" w:eastAsia="Calibri" w:hAnsi="Calibri" w:cs="Times New Roman"/>
          <w:sz w:val="24"/>
          <w:u w:val="single"/>
        </w:rPr>
        <w:t>active rail use</w:t>
      </w:r>
      <w:r w:rsidRPr="003640CC">
        <w:rPr>
          <w:rFonts w:ascii="Calibri" w:eastAsia="Calibri" w:hAnsi="Calibri" w:cs="Times New Roman"/>
          <w:sz w:val="24"/>
        </w:rPr>
        <w:t>; </w:t>
      </w:r>
    </w:p>
    <w:p w:rsidR="0071003A" w:rsidRPr="003640CC" w:rsidRDefault="0071003A" w:rsidP="0071003A">
      <w:pPr>
        <w:spacing w:after="0" w:line="240" w:lineRule="auto"/>
        <w:ind w:left="400" w:hanging="10"/>
        <w:rPr>
          <w:rFonts w:ascii="Calibri" w:eastAsia="Calibri" w:hAnsi="Calibri" w:cs="Times New Roman"/>
          <w:sz w:val="24"/>
        </w:rPr>
      </w:pPr>
      <w:r w:rsidRPr="003640CC">
        <w:rPr>
          <w:rFonts w:ascii="Calibri" w:eastAsia="Calibri" w:hAnsi="Calibri" w:cs="Times New Roman"/>
          <w:sz w:val="24"/>
        </w:rPr>
        <w:t>     (B) Ensures that the designation of trail segments will not conflict with surrounding private property rights, including rights of way and easements; and  </w:t>
      </w:r>
    </w:p>
    <w:p w:rsidR="0071003A" w:rsidRPr="003640CC" w:rsidRDefault="0071003A" w:rsidP="0071003A">
      <w:pPr>
        <w:spacing w:after="0" w:line="240" w:lineRule="auto"/>
        <w:ind w:left="400" w:hanging="10"/>
        <w:rPr>
          <w:rFonts w:ascii="Calibri" w:eastAsia="Calibri" w:hAnsi="Calibri" w:cs="Times New Roman"/>
          <w:sz w:val="24"/>
        </w:rPr>
      </w:pPr>
      <w:r w:rsidRPr="003640CC">
        <w:rPr>
          <w:rFonts w:ascii="Calibri" w:eastAsia="Calibri" w:hAnsi="Calibri" w:cs="Times New Roman"/>
          <w:sz w:val="24"/>
        </w:rPr>
        <w:t>     (C) </w:t>
      </w:r>
      <w:r w:rsidRPr="003640CC">
        <w:rPr>
          <w:rFonts w:ascii="Calibri" w:eastAsia="Calibri" w:hAnsi="Calibri" w:cs="Times New Roman"/>
          <w:sz w:val="24"/>
          <w:u w:val="single"/>
        </w:rPr>
        <w:t>Takes into account the concerns of the public and other interested parties</w:t>
      </w:r>
      <w:r w:rsidRPr="003640CC">
        <w:rPr>
          <w:rFonts w:ascii="Calibri" w:eastAsia="Calibri" w:hAnsi="Calibri" w:cs="Times New Roman"/>
          <w:sz w:val="24"/>
        </w:rPr>
        <w:t>; </w:t>
      </w:r>
    </w:p>
    <w:p w:rsidR="0071003A" w:rsidRPr="003640CC" w:rsidRDefault="0071003A" w:rsidP="0071003A">
      <w:pPr>
        <w:spacing w:after="0" w:line="240" w:lineRule="auto"/>
        <w:ind w:left="400" w:hanging="10"/>
        <w:rPr>
          <w:rFonts w:ascii="Calibri" w:eastAsia="Calibri" w:hAnsi="Calibri" w:cs="Times New Roman"/>
          <w:sz w:val="24"/>
        </w:rPr>
      </w:pPr>
    </w:p>
    <w:p w:rsidR="0071003A" w:rsidRPr="003640CC" w:rsidRDefault="0071003A" w:rsidP="0071003A">
      <w:pPr>
        <w:spacing w:after="0" w:line="240" w:lineRule="auto"/>
        <w:ind w:left="400" w:hanging="10"/>
        <w:rPr>
          <w:rFonts w:ascii="Calibri" w:eastAsia="Calibri" w:hAnsi="Calibri" w:cs="Times New Roman"/>
          <w:sz w:val="24"/>
        </w:rPr>
      </w:pPr>
      <w:r w:rsidRPr="003640CC">
        <w:rPr>
          <w:rFonts w:ascii="Calibri" w:eastAsia="Calibri" w:hAnsi="Calibri" w:cs="Times New Roman"/>
          <w:sz w:val="24"/>
        </w:rPr>
        <w:t>(b)</w:t>
      </w:r>
      <w:r w:rsidRPr="003640CC">
        <w:rPr>
          <w:rFonts w:ascii="Calibri" w:eastAsia="Calibri" w:hAnsi="Calibri" w:cs="Times New Roman"/>
          <w:b/>
          <w:bCs/>
          <w:sz w:val="24"/>
          <w:u w:val="single"/>
        </w:rPr>
        <w:t> Prioritization</w:t>
      </w:r>
      <w:r w:rsidRPr="003640CC">
        <w:rPr>
          <w:rFonts w:ascii="Calibri" w:eastAsia="Calibri" w:hAnsi="Calibri" w:cs="Times New Roman"/>
          <w:sz w:val="24"/>
        </w:rPr>
        <w:t> of new trail segment construction based on resulting</w:t>
      </w:r>
      <w:r w:rsidRPr="003640CC">
        <w:rPr>
          <w:rFonts w:ascii="Calibri" w:eastAsia="Calibri" w:hAnsi="Calibri" w:cs="Times New Roman"/>
          <w:sz w:val="24"/>
          <w:u w:val="single"/>
        </w:rPr>
        <w:t> improved safety,</w:t>
      </w:r>
      <w:r w:rsidRPr="003640CC">
        <w:rPr>
          <w:rFonts w:ascii="Calibri" w:eastAsia="Calibri" w:hAnsi="Calibri" w:cs="Times New Roman"/>
          <w:sz w:val="24"/>
        </w:rPr>
        <w:t> </w:t>
      </w:r>
      <w:r w:rsidRPr="003640CC">
        <w:rPr>
          <w:rFonts w:ascii="Calibri" w:eastAsia="Calibri" w:hAnsi="Calibri" w:cs="Times New Roman"/>
          <w:sz w:val="24"/>
          <w:u w:val="single"/>
        </w:rPr>
        <w:t>immediacy of implementation</w:t>
      </w:r>
      <w:r w:rsidRPr="003640CC">
        <w:rPr>
          <w:rFonts w:ascii="Calibri" w:eastAsia="Calibri" w:hAnsi="Calibri" w:cs="Times New Roman"/>
          <w:sz w:val="24"/>
        </w:rPr>
        <w:t>, </w:t>
      </w:r>
      <w:r w:rsidRPr="003640CC">
        <w:rPr>
          <w:rFonts w:ascii="Calibri" w:eastAsia="Calibri" w:hAnsi="Calibri" w:cs="Times New Roman"/>
          <w:sz w:val="24"/>
          <w:u w:val="single"/>
        </w:rPr>
        <w:t>potential project sponsors</w:t>
      </w:r>
      <w:r w:rsidRPr="003640CC">
        <w:rPr>
          <w:rFonts w:ascii="Calibri" w:eastAsia="Calibri" w:hAnsi="Calibri" w:cs="Times New Roman"/>
          <w:sz w:val="24"/>
        </w:rPr>
        <w:t> and </w:t>
      </w:r>
      <w:r w:rsidRPr="003640CC">
        <w:rPr>
          <w:rFonts w:ascii="Calibri" w:eastAsia="Calibri" w:hAnsi="Calibri" w:cs="Times New Roman"/>
          <w:sz w:val="24"/>
          <w:u w:val="single"/>
        </w:rPr>
        <w:t>sources of funding;</w:t>
      </w:r>
      <w:r w:rsidRPr="003640CC">
        <w:rPr>
          <w:rFonts w:ascii="Calibri" w:eastAsia="Calibri" w:hAnsi="Calibri" w:cs="Times New Roman"/>
          <w:sz w:val="24"/>
        </w:rPr>
        <w:t>   </w:t>
      </w:r>
    </w:p>
    <w:p w:rsidR="0071003A" w:rsidRPr="003640CC" w:rsidRDefault="0071003A" w:rsidP="0071003A">
      <w:pPr>
        <w:spacing w:after="0" w:line="240" w:lineRule="auto"/>
        <w:ind w:left="400" w:hanging="10"/>
        <w:rPr>
          <w:rFonts w:ascii="Calibri" w:eastAsia="Calibri" w:hAnsi="Calibri" w:cs="Times New Roman"/>
          <w:sz w:val="24"/>
        </w:rPr>
      </w:pPr>
    </w:p>
    <w:p w:rsidR="0071003A" w:rsidRPr="003640CC" w:rsidRDefault="0071003A" w:rsidP="0071003A">
      <w:pPr>
        <w:spacing w:after="0" w:line="240" w:lineRule="auto"/>
        <w:ind w:left="400" w:hanging="10"/>
        <w:rPr>
          <w:rFonts w:ascii="Calibri" w:eastAsia="Calibri" w:hAnsi="Calibri" w:cs="Times New Roman"/>
          <w:sz w:val="24"/>
        </w:rPr>
      </w:pPr>
      <w:r w:rsidRPr="003640CC">
        <w:rPr>
          <w:rFonts w:ascii="Calibri" w:eastAsia="Calibri" w:hAnsi="Calibri" w:cs="Times New Roman"/>
          <w:sz w:val="24"/>
        </w:rPr>
        <w:t>(c) </w:t>
      </w:r>
      <w:r w:rsidRPr="003640CC">
        <w:rPr>
          <w:rFonts w:ascii="Calibri" w:eastAsia="Calibri" w:hAnsi="Calibri" w:cs="Times New Roman"/>
          <w:b/>
          <w:sz w:val="24"/>
          <w:u w:val="single"/>
        </w:rPr>
        <w:t>Potential sources of funding</w:t>
      </w:r>
      <w:r w:rsidRPr="003640CC">
        <w:rPr>
          <w:rFonts w:ascii="Calibri" w:eastAsia="Calibri" w:hAnsi="Calibri" w:cs="Times New Roman"/>
          <w:sz w:val="24"/>
          <w:u w:val="single"/>
        </w:rPr>
        <w:t xml:space="preserve"> for implementation of the plan</w:t>
      </w:r>
      <w:r w:rsidRPr="003640CC">
        <w:rPr>
          <w:rFonts w:ascii="Calibri" w:eastAsia="Calibri" w:hAnsi="Calibri" w:cs="Times New Roman"/>
          <w:sz w:val="24"/>
        </w:rPr>
        <w:t>, including but not limited to federal, state and private sources; and </w:t>
      </w:r>
    </w:p>
    <w:p w:rsidR="0071003A" w:rsidRPr="003640CC" w:rsidRDefault="0071003A" w:rsidP="0071003A">
      <w:pPr>
        <w:spacing w:after="0" w:line="240" w:lineRule="auto"/>
        <w:ind w:left="400" w:hanging="10"/>
        <w:rPr>
          <w:rFonts w:ascii="Calibri" w:eastAsia="Calibri" w:hAnsi="Calibri" w:cs="Times New Roman"/>
          <w:sz w:val="24"/>
        </w:rPr>
      </w:pPr>
    </w:p>
    <w:p w:rsidR="0071003A" w:rsidRPr="003640CC" w:rsidRDefault="0071003A" w:rsidP="0071003A">
      <w:pPr>
        <w:spacing w:after="0" w:line="240" w:lineRule="auto"/>
        <w:ind w:left="400" w:hanging="10"/>
        <w:rPr>
          <w:rFonts w:ascii="Calibri" w:eastAsia="Calibri" w:hAnsi="Calibri" w:cs="Times New Roman"/>
          <w:sz w:val="24"/>
        </w:rPr>
      </w:pPr>
      <w:r w:rsidRPr="003640CC">
        <w:rPr>
          <w:rFonts w:ascii="Calibri" w:eastAsia="Calibri" w:hAnsi="Calibri" w:cs="Times New Roman"/>
          <w:sz w:val="24"/>
        </w:rPr>
        <w:t>(d) </w:t>
      </w:r>
      <w:r w:rsidRPr="003640CC">
        <w:rPr>
          <w:rFonts w:ascii="Calibri" w:eastAsia="Calibri" w:hAnsi="Calibri" w:cs="Times New Roman"/>
          <w:b/>
          <w:bCs/>
          <w:sz w:val="24"/>
          <w:u w:val="single"/>
        </w:rPr>
        <w:t>Options</w:t>
      </w:r>
      <w:r w:rsidRPr="003640CC">
        <w:rPr>
          <w:rFonts w:ascii="Calibri" w:eastAsia="Calibri" w:hAnsi="Calibri" w:cs="Times New Roman"/>
          <w:sz w:val="24"/>
          <w:u w:val="single"/>
        </w:rPr>
        <w:t> for designation of </w:t>
      </w:r>
      <w:r w:rsidRPr="003640CC">
        <w:rPr>
          <w:rFonts w:ascii="Calibri" w:eastAsia="Calibri" w:hAnsi="Calibri" w:cs="Times New Roman"/>
          <w:b/>
          <w:bCs/>
          <w:sz w:val="24"/>
          <w:u w:val="single"/>
        </w:rPr>
        <w:t>final state agency or other responsible entities</w:t>
      </w:r>
      <w:r w:rsidRPr="003640CC">
        <w:rPr>
          <w:rFonts w:ascii="Calibri" w:eastAsia="Calibri" w:hAnsi="Calibri" w:cs="Times New Roman"/>
          <w:sz w:val="24"/>
          <w:u w:val="single"/>
        </w:rPr>
        <w:t> for the development, maintenance and operation of the trail and trail facilities as identified in the plan. </w:t>
      </w:r>
    </w:p>
    <w:p w:rsidR="0071003A" w:rsidRPr="003640CC" w:rsidRDefault="0071003A" w:rsidP="0071003A">
      <w:pPr>
        <w:spacing w:after="0" w:line="240" w:lineRule="auto"/>
        <w:ind w:left="400" w:hanging="10"/>
        <w:rPr>
          <w:rFonts w:ascii="Calibri" w:eastAsia="Calibri" w:hAnsi="Calibri" w:cs="Times New Roman"/>
          <w:sz w:val="24"/>
        </w:rPr>
      </w:pPr>
    </w:p>
    <w:p w:rsidR="0071003A" w:rsidRPr="003640CC" w:rsidRDefault="0071003A" w:rsidP="0071003A">
      <w:pPr>
        <w:spacing w:after="0" w:line="240" w:lineRule="auto"/>
        <w:ind w:left="400" w:hanging="10"/>
        <w:rPr>
          <w:rFonts w:ascii="Calibri" w:eastAsia="Calibri" w:hAnsi="Calibri" w:cs="Times New Roman"/>
          <w:sz w:val="24"/>
          <w:u w:val="single"/>
        </w:rPr>
      </w:pPr>
      <w:r w:rsidRPr="003640CC">
        <w:rPr>
          <w:rFonts w:ascii="Calibri" w:eastAsia="Calibri" w:hAnsi="Calibri" w:cs="Times New Roman"/>
          <w:sz w:val="24"/>
        </w:rPr>
        <w:t xml:space="preserve">(2) The State Parks and Recreation Department </w:t>
      </w:r>
      <w:r w:rsidRPr="003640CC">
        <w:rPr>
          <w:rFonts w:ascii="Calibri" w:eastAsia="Calibri" w:hAnsi="Calibri" w:cs="Times New Roman"/>
          <w:sz w:val="24"/>
          <w:u w:val="single"/>
        </w:rPr>
        <w:t xml:space="preserve">may coordinate with </w:t>
      </w:r>
      <w:r w:rsidRPr="003640CC">
        <w:rPr>
          <w:rFonts w:ascii="Calibri" w:eastAsia="Calibri" w:hAnsi="Calibri" w:cs="Times New Roman"/>
          <w:b/>
          <w:bCs/>
          <w:sz w:val="24"/>
          <w:u w:val="single"/>
        </w:rPr>
        <w:t>nonprofit organizations</w:t>
      </w:r>
      <w:r w:rsidRPr="003640CC">
        <w:rPr>
          <w:rFonts w:ascii="Calibri" w:eastAsia="Calibri" w:hAnsi="Calibri" w:cs="Times New Roman"/>
          <w:sz w:val="24"/>
          <w:u w:val="single"/>
        </w:rPr>
        <w:t xml:space="preserve"> to raise funds and to develop, maintain and operate the trail and trail facilities as necessary to implement the plan. </w:t>
      </w:r>
    </w:p>
    <w:p w:rsidR="00BE26DE" w:rsidRDefault="00BE26DE" w:rsidP="00BE26DE">
      <w:pPr>
        <w:rPr>
          <w:rFonts w:asciiTheme="majorHAnsi" w:eastAsia="Calibri" w:hAnsiTheme="majorHAnsi" w:cs="Times New Roman"/>
          <w:b/>
          <w:sz w:val="24"/>
          <w:szCs w:val="24"/>
        </w:rPr>
      </w:pPr>
    </w:p>
    <w:p w:rsidR="00A2672D" w:rsidRPr="003640CC" w:rsidRDefault="00A2672D" w:rsidP="00BE26DE">
      <w:pPr>
        <w:jc w:val="center"/>
        <w:rPr>
          <w:rFonts w:asciiTheme="majorHAnsi" w:eastAsia="Calibri" w:hAnsiTheme="majorHAnsi" w:cs="Times New Roman"/>
          <w:b/>
          <w:sz w:val="24"/>
          <w:szCs w:val="24"/>
        </w:rPr>
      </w:pPr>
      <w:r w:rsidRPr="003640CC">
        <w:rPr>
          <w:rFonts w:asciiTheme="majorHAnsi" w:eastAsia="Calibri" w:hAnsiTheme="majorHAnsi" w:cs="Times New Roman"/>
          <w:b/>
          <w:sz w:val="24"/>
          <w:szCs w:val="24"/>
        </w:rPr>
        <w:t>****************************</w:t>
      </w:r>
    </w:p>
    <w:p w:rsidR="0071003A" w:rsidRDefault="0071003A" w:rsidP="0071003A">
      <w:pPr>
        <w:spacing w:after="0" w:line="240" w:lineRule="auto"/>
        <w:rPr>
          <w:rFonts w:ascii="Calibri" w:eastAsia="Calibri" w:hAnsi="Calibri" w:cs="Times New Roman"/>
          <w:sz w:val="24"/>
          <w:u w:val="single"/>
        </w:rPr>
      </w:pPr>
    </w:p>
    <w:p w:rsidR="006C302C" w:rsidRPr="003640CC" w:rsidRDefault="006C302C" w:rsidP="0071003A">
      <w:pPr>
        <w:spacing w:after="0" w:line="240" w:lineRule="auto"/>
        <w:rPr>
          <w:rFonts w:ascii="Calibri" w:eastAsia="Calibri" w:hAnsi="Calibri" w:cs="Times New Roman"/>
          <w:sz w:val="24"/>
          <w:u w:val="single"/>
        </w:rPr>
      </w:pPr>
    </w:p>
    <w:p w:rsidR="0071003A" w:rsidRPr="003640CC" w:rsidRDefault="0071003A" w:rsidP="0071003A">
      <w:pPr>
        <w:tabs>
          <w:tab w:val="left" w:pos="90"/>
        </w:tabs>
        <w:spacing w:after="0"/>
        <w:jc w:val="center"/>
        <w:rPr>
          <w:rFonts w:ascii="Calibri" w:eastAsia="Calibri" w:hAnsi="Calibri" w:cs="Times New Roman"/>
          <w:b/>
          <w:sz w:val="28"/>
          <w:szCs w:val="28"/>
        </w:rPr>
      </w:pPr>
      <w:r w:rsidRPr="003640CC">
        <w:rPr>
          <w:rFonts w:ascii="Calibri" w:eastAsia="Calibri" w:hAnsi="Calibri" w:cs="Times New Roman"/>
          <w:b/>
          <w:sz w:val="28"/>
          <w:szCs w:val="28"/>
        </w:rPr>
        <w:t>Oregon Coast Trail</w:t>
      </w:r>
    </w:p>
    <w:p w:rsidR="0071003A" w:rsidRPr="003640CC" w:rsidRDefault="0071003A" w:rsidP="0071003A">
      <w:pPr>
        <w:tabs>
          <w:tab w:val="left" w:pos="90"/>
        </w:tabs>
        <w:spacing w:after="0"/>
        <w:jc w:val="center"/>
        <w:rPr>
          <w:rFonts w:ascii="Calibri" w:eastAsia="Calibri" w:hAnsi="Calibri" w:cs="Times New Roman"/>
          <w:b/>
          <w:i/>
          <w:sz w:val="36"/>
          <w:szCs w:val="36"/>
        </w:rPr>
      </w:pPr>
      <w:r w:rsidRPr="003640CC">
        <w:rPr>
          <w:rFonts w:ascii="Calibri" w:eastAsia="Calibri" w:hAnsi="Calibri" w:cs="Times New Roman"/>
          <w:b/>
          <w:i/>
          <w:sz w:val="28"/>
          <w:szCs w:val="28"/>
        </w:rPr>
        <w:t>Vision Statement</w:t>
      </w:r>
    </w:p>
    <w:p w:rsidR="0071003A" w:rsidRPr="003640CC" w:rsidRDefault="0071003A" w:rsidP="0071003A">
      <w:pPr>
        <w:spacing w:after="0" w:line="240" w:lineRule="auto"/>
        <w:jc w:val="center"/>
        <w:rPr>
          <w:rFonts w:ascii="Cambria" w:eastAsia="Times New Roman" w:hAnsi="Cambria" w:cs="Times New Roman"/>
          <w:sz w:val="24"/>
          <w:szCs w:val="24"/>
        </w:rPr>
      </w:pPr>
    </w:p>
    <w:p w:rsidR="0071003A" w:rsidRPr="003640CC" w:rsidRDefault="0071003A" w:rsidP="0071003A">
      <w:pPr>
        <w:spacing w:after="0" w:line="240" w:lineRule="auto"/>
        <w:jc w:val="center"/>
        <w:rPr>
          <w:rFonts w:ascii="Cambria" w:eastAsia="Times New Roman" w:hAnsi="Cambria" w:cs="Times New Roman"/>
          <w:b/>
          <w:bCs/>
          <w:sz w:val="20"/>
          <w:szCs w:val="20"/>
        </w:rPr>
      </w:pPr>
      <w:r w:rsidRPr="003640CC">
        <w:rPr>
          <w:rFonts w:ascii="Cambria" w:eastAsia="Times New Roman" w:hAnsi="Cambria" w:cs="Times New Roman"/>
          <w:b/>
          <w:bCs/>
          <w:sz w:val="20"/>
          <w:szCs w:val="20"/>
        </w:rPr>
        <w:t>Working Draft Version November 2019</w:t>
      </w:r>
    </w:p>
    <w:p w:rsidR="0071003A" w:rsidRDefault="0071003A" w:rsidP="0071003A">
      <w:pPr>
        <w:spacing w:after="0" w:line="240" w:lineRule="auto"/>
        <w:jc w:val="center"/>
        <w:rPr>
          <w:rFonts w:ascii="Cambria" w:eastAsia="Times New Roman" w:hAnsi="Cambria" w:cs="Times New Roman"/>
          <w:b/>
          <w:bCs/>
          <w:sz w:val="20"/>
          <w:szCs w:val="20"/>
        </w:rPr>
      </w:pPr>
    </w:p>
    <w:p w:rsidR="0071003A" w:rsidRPr="003640CC" w:rsidRDefault="0071003A" w:rsidP="0071003A">
      <w:pPr>
        <w:spacing w:after="0" w:line="240" w:lineRule="auto"/>
        <w:jc w:val="center"/>
        <w:rPr>
          <w:rFonts w:ascii="Cambria" w:eastAsia="Times New Roman" w:hAnsi="Cambria" w:cs="Times New Roman"/>
          <w:b/>
          <w:bCs/>
          <w:sz w:val="20"/>
          <w:szCs w:val="20"/>
        </w:rPr>
      </w:pPr>
      <w:r w:rsidRPr="003640CC">
        <w:rPr>
          <w:rFonts w:ascii="Cambria" w:eastAsia="Times New Roman" w:hAnsi="Cambria" w:cs="Times New Roman"/>
          <w:b/>
          <w:bCs/>
          <w:sz w:val="20"/>
          <w:szCs w:val="20"/>
        </w:rPr>
        <w:t xml:space="preserve">With Revisions </w:t>
      </w:r>
    </w:p>
    <w:p w:rsidR="0071003A" w:rsidRPr="003640CC" w:rsidRDefault="0071003A" w:rsidP="0071003A">
      <w:pPr>
        <w:spacing w:after="0" w:line="240" w:lineRule="auto"/>
        <w:jc w:val="center"/>
        <w:rPr>
          <w:rFonts w:ascii="Cambria" w:eastAsia="Times New Roman" w:hAnsi="Cambria" w:cs="Times New Roman"/>
          <w:b/>
          <w:bCs/>
          <w:sz w:val="20"/>
          <w:szCs w:val="20"/>
        </w:rPr>
      </w:pPr>
      <w:r w:rsidRPr="003640CC">
        <w:rPr>
          <w:rFonts w:ascii="Cambria" w:eastAsia="Times New Roman" w:hAnsi="Cambria" w:cs="Times New Roman"/>
          <w:b/>
          <w:bCs/>
          <w:sz w:val="20"/>
          <w:szCs w:val="20"/>
        </w:rPr>
        <w:t>following discussion at the 6/14/2019 meeting of the Statewide Landowners Group</w:t>
      </w:r>
    </w:p>
    <w:p w:rsidR="0071003A" w:rsidRPr="003640CC" w:rsidRDefault="0071003A" w:rsidP="0071003A">
      <w:pPr>
        <w:spacing w:after="0" w:line="240" w:lineRule="auto"/>
        <w:rPr>
          <w:rFonts w:ascii="Cambria" w:eastAsia="Times New Roman" w:hAnsi="Cambria" w:cs="Times New Roman"/>
          <w:sz w:val="24"/>
          <w:szCs w:val="24"/>
        </w:rPr>
      </w:pPr>
    </w:p>
    <w:p w:rsidR="0071003A" w:rsidRPr="003640CC" w:rsidRDefault="0071003A" w:rsidP="0071003A">
      <w:pPr>
        <w:spacing w:after="0" w:line="240" w:lineRule="auto"/>
        <w:rPr>
          <w:rFonts w:ascii="Calibri" w:eastAsia="Times New Roman" w:hAnsi="Calibri" w:cs="Times New Roman"/>
        </w:rPr>
      </w:pPr>
      <w:r w:rsidRPr="003640CC">
        <w:rPr>
          <w:rFonts w:ascii="Cambria" w:eastAsia="Times New Roman" w:hAnsi="Cambria" w:cs="Times New Roman"/>
          <w:sz w:val="24"/>
          <w:szCs w:val="24"/>
        </w:rPr>
        <w:t> </w:t>
      </w:r>
    </w:p>
    <w:p w:rsidR="0071003A" w:rsidRPr="003640CC" w:rsidRDefault="0071003A" w:rsidP="0071003A">
      <w:pPr>
        <w:spacing w:after="0" w:line="240" w:lineRule="auto"/>
        <w:rPr>
          <w:rFonts w:ascii="Calibri" w:eastAsia="Times New Roman" w:hAnsi="Calibri" w:cs="Times New Roman"/>
        </w:rPr>
      </w:pPr>
      <w:r w:rsidRPr="003640CC">
        <w:rPr>
          <w:rFonts w:ascii="Cambria" w:eastAsia="Times New Roman" w:hAnsi="Cambria" w:cs="Times New Roman"/>
          <w:sz w:val="24"/>
          <w:szCs w:val="24"/>
        </w:rPr>
        <w:t>The Oregon Coast Trail is a continuous hiking route offering safe passage along the Pacific Coast of Oregon, stretching between the Columbia River and the California border.</w:t>
      </w:r>
    </w:p>
    <w:p w:rsidR="0071003A" w:rsidRPr="003640CC" w:rsidRDefault="0071003A" w:rsidP="0071003A">
      <w:pPr>
        <w:spacing w:after="0" w:line="240" w:lineRule="auto"/>
        <w:rPr>
          <w:rFonts w:ascii="Calibri" w:eastAsia="Times New Roman" w:hAnsi="Calibri" w:cs="Times New Roman"/>
        </w:rPr>
      </w:pPr>
      <w:r w:rsidRPr="003640CC">
        <w:rPr>
          <w:rFonts w:ascii="Cambria" w:eastAsia="Times New Roman" w:hAnsi="Cambria" w:cs="Times New Roman"/>
          <w:sz w:val="24"/>
          <w:szCs w:val="24"/>
        </w:rPr>
        <w:t> </w:t>
      </w:r>
    </w:p>
    <w:p w:rsidR="0071003A" w:rsidRPr="003640CC" w:rsidRDefault="0071003A" w:rsidP="0071003A">
      <w:pPr>
        <w:spacing w:after="0" w:line="240" w:lineRule="auto"/>
        <w:rPr>
          <w:rFonts w:asciiTheme="majorHAnsi" w:eastAsia="Times New Roman" w:hAnsiTheme="majorHAnsi" w:cs="Times New Roman"/>
          <w:sz w:val="24"/>
          <w:szCs w:val="24"/>
        </w:rPr>
      </w:pPr>
      <w:r w:rsidRPr="003640CC">
        <w:rPr>
          <w:rFonts w:asciiTheme="majorHAnsi" w:eastAsia="Times New Roman" w:hAnsiTheme="majorHAnsi" w:cs="Times New Roman"/>
          <w:b/>
          <w:bCs/>
          <w:sz w:val="24"/>
          <w:szCs w:val="24"/>
        </w:rPr>
        <w:t>The Oregon Coast Trail is envisioned as:</w:t>
      </w:r>
    </w:p>
    <w:p w:rsidR="0071003A" w:rsidRPr="003640CC" w:rsidRDefault="0071003A" w:rsidP="0071003A">
      <w:pPr>
        <w:spacing w:after="0" w:line="240" w:lineRule="auto"/>
        <w:rPr>
          <w:rFonts w:asciiTheme="majorHAnsi" w:eastAsia="Times New Roman" w:hAnsiTheme="majorHAnsi" w:cs="Times New Roman"/>
          <w:sz w:val="24"/>
          <w:szCs w:val="24"/>
        </w:rPr>
      </w:pPr>
    </w:p>
    <w:p w:rsidR="0071003A" w:rsidRPr="003640CC" w:rsidRDefault="0071003A" w:rsidP="0071003A">
      <w:pPr>
        <w:numPr>
          <w:ilvl w:val="0"/>
          <w:numId w:val="8"/>
        </w:numPr>
        <w:spacing w:after="0" w:line="240" w:lineRule="auto"/>
        <w:contextualSpacing/>
        <w:rPr>
          <w:rFonts w:asciiTheme="majorHAnsi" w:eastAsia="Times New Roman" w:hAnsiTheme="majorHAnsi" w:cs="Times New Roman"/>
          <w:sz w:val="24"/>
          <w:szCs w:val="24"/>
        </w:rPr>
      </w:pPr>
      <w:r w:rsidRPr="003640CC">
        <w:rPr>
          <w:rFonts w:asciiTheme="majorHAnsi" w:eastAsia="Times New Roman" w:hAnsiTheme="majorHAnsi" w:cs="Times New Roman"/>
          <w:sz w:val="24"/>
          <w:szCs w:val="24"/>
        </w:rPr>
        <w:t>A nature-and-town experience that connects visitors with breathtaking coastal landscapes, diverse coastal communities, and places of historical importance to all Oregonians and to tribes traditionally associated with these lands.</w:t>
      </w:r>
    </w:p>
    <w:p w:rsidR="0071003A" w:rsidRPr="003640CC" w:rsidRDefault="0071003A" w:rsidP="0071003A">
      <w:pPr>
        <w:numPr>
          <w:ilvl w:val="0"/>
          <w:numId w:val="7"/>
        </w:numPr>
        <w:spacing w:before="100" w:beforeAutospacing="1" w:after="0" w:line="240" w:lineRule="auto"/>
        <w:contextualSpacing/>
        <w:rPr>
          <w:rFonts w:asciiTheme="majorHAnsi" w:eastAsia="Times New Roman" w:hAnsiTheme="majorHAnsi" w:cs="Times New Roman"/>
          <w:sz w:val="24"/>
          <w:szCs w:val="24"/>
        </w:rPr>
      </w:pPr>
      <w:r w:rsidRPr="003640CC">
        <w:rPr>
          <w:rFonts w:asciiTheme="majorHAnsi" w:eastAsia="Times New Roman" w:hAnsiTheme="majorHAnsi" w:cs="Times New Roman"/>
          <w:sz w:val="24"/>
          <w:szCs w:val="24"/>
        </w:rPr>
        <w:t xml:space="preserve"> A destination for multi-day treks or short hikes that can be combined with other recreation along the way.</w:t>
      </w:r>
    </w:p>
    <w:p w:rsidR="0071003A" w:rsidRPr="003640CC" w:rsidRDefault="0071003A" w:rsidP="0071003A">
      <w:pPr>
        <w:numPr>
          <w:ilvl w:val="0"/>
          <w:numId w:val="7"/>
        </w:numPr>
        <w:spacing w:before="100" w:beforeAutospacing="1" w:after="0" w:line="240" w:lineRule="auto"/>
        <w:contextualSpacing/>
        <w:rPr>
          <w:rFonts w:asciiTheme="majorHAnsi" w:eastAsia="Times New Roman" w:hAnsiTheme="majorHAnsi" w:cs="Times New Roman"/>
          <w:sz w:val="24"/>
          <w:szCs w:val="24"/>
        </w:rPr>
      </w:pPr>
      <w:r w:rsidRPr="003640CC">
        <w:rPr>
          <w:rFonts w:asciiTheme="majorHAnsi" w:eastAsia="Times New Roman" w:hAnsiTheme="majorHAnsi" w:cs="Times New Roman"/>
          <w:sz w:val="24"/>
          <w:szCs w:val="24"/>
        </w:rPr>
        <w:t>A place for walking on the beach and on well-maintained, well-marked paths on other public and private lands where the trail leaves the beach.</w:t>
      </w:r>
    </w:p>
    <w:p w:rsidR="0071003A" w:rsidRPr="003640CC" w:rsidRDefault="0071003A" w:rsidP="0071003A">
      <w:pPr>
        <w:numPr>
          <w:ilvl w:val="0"/>
          <w:numId w:val="7"/>
        </w:numPr>
        <w:spacing w:before="100" w:beforeAutospacing="1" w:after="0" w:line="240" w:lineRule="auto"/>
        <w:rPr>
          <w:rFonts w:asciiTheme="majorHAnsi" w:eastAsia="Times New Roman" w:hAnsiTheme="majorHAnsi" w:cs="Times New Roman"/>
          <w:sz w:val="24"/>
          <w:szCs w:val="24"/>
        </w:rPr>
      </w:pPr>
      <w:r w:rsidRPr="003640CC">
        <w:rPr>
          <w:rFonts w:asciiTheme="majorHAnsi" w:eastAsia="Times New Roman" w:hAnsiTheme="majorHAnsi" w:cs="Times New Roman"/>
          <w:sz w:val="24"/>
          <w:szCs w:val="24"/>
        </w:rPr>
        <w:t xml:space="preserve">An amenity for coastal residents that provides walking opportunities and related health benefits.  </w:t>
      </w:r>
    </w:p>
    <w:p w:rsidR="0071003A" w:rsidRPr="003640CC" w:rsidRDefault="0071003A" w:rsidP="0071003A">
      <w:pPr>
        <w:numPr>
          <w:ilvl w:val="0"/>
          <w:numId w:val="7"/>
        </w:numPr>
        <w:spacing w:before="100" w:beforeAutospacing="1" w:after="0" w:line="240" w:lineRule="auto"/>
        <w:rPr>
          <w:rFonts w:asciiTheme="majorHAnsi" w:eastAsia="Times New Roman" w:hAnsiTheme="majorHAnsi" w:cs="Times New Roman"/>
          <w:sz w:val="24"/>
          <w:szCs w:val="24"/>
        </w:rPr>
      </w:pPr>
      <w:r w:rsidRPr="003640CC">
        <w:rPr>
          <w:rFonts w:asciiTheme="majorHAnsi" w:eastAsia="Times New Roman" w:hAnsiTheme="majorHAnsi" w:cs="Times New Roman"/>
          <w:sz w:val="24"/>
          <w:szCs w:val="24"/>
        </w:rPr>
        <w:t xml:space="preserve">A sustainable economic development initiative that brings visitors into local restaurants, lodging, and retail stores while conserving the integrity of our natural resources and places of special importance. </w:t>
      </w:r>
    </w:p>
    <w:p w:rsidR="0071003A" w:rsidRPr="003640CC" w:rsidRDefault="0071003A" w:rsidP="0071003A">
      <w:pPr>
        <w:numPr>
          <w:ilvl w:val="0"/>
          <w:numId w:val="7"/>
        </w:numPr>
        <w:spacing w:before="100" w:beforeAutospacing="1" w:after="0" w:line="240" w:lineRule="auto"/>
        <w:rPr>
          <w:rFonts w:asciiTheme="majorHAnsi" w:eastAsia="Times New Roman" w:hAnsiTheme="majorHAnsi" w:cs="Times New Roman"/>
          <w:sz w:val="24"/>
          <w:szCs w:val="24"/>
        </w:rPr>
      </w:pPr>
      <w:r w:rsidRPr="003640CC">
        <w:rPr>
          <w:rFonts w:asciiTheme="majorHAnsi" w:eastAsia="Times New Roman" w:hAnsiTheme="majorHAnsi" w:cs="Times New Roman"/>
          <w:sz w:val="24"/>
          <w:szCs w:val="24"/>
        </w:rPr>
        <w:t>A unique experience that contributes to community, environmental and economic objectives and that is supported and maintained through the collaborative efforts of local, state and federal government, tribes, civic organizations and businesses.</w:t>
      </w:r>
    </w:p>
    <w:p w:rsidR="0071003A" w:rsidRPr="003640CC" w:rsidRDefault="0071003A" w:rsidP="0071003A">
      <w:pPr>
        <w:spacing w:after="0" w:line="240" w:lineRule="auto"/>
        <w:rPr>
          <w:rFonts w:asciiTheme="majorHAnsi" w:eastAsiaTheme="minorEastAsia" w:hAnsiTheme="majorHAnsi"/>
          <w:sz w:val="24"/>
          <w:szCs w:val="24"/>
        </w:rPr>
      </w:pPr>
    </w:p>
    <w:p w:rsidR="0071003A" w:rsidRPr="003640CC" w:rsidRDefault="0071003A" w:rsidP="0071003A">
      <w:pPr>
        <w:spacing w:after="0" w:line="240" w:lineRule="auto"/>
        <w:rPr>
          <w:rFonts w:asciiTheme="majorHAnsi" w:eastAsia="Calibri" w:hAnsiTheme="majorHAnsi" w:cs="Times New Roman"/>
          <w:b/>
          <w:sz w:val="24"/>
          <w:szCs w:val="24"/>
        </w:rPr>
      </w:pPr>
    </w:p>
    <w:p w:rsidR="0071003A" w:rsidRDefault="0071003A" w:rsidP="00A2672D">
      <w:pPr>
        <w:spacing w:after="0" w:line="240" w:lineRule="auto"/>
        <w:jc w:val="center"/>
      </w:pPr>
      <w:r w:rsidRPr="003640CC">
        <w:rPr>
          <w:rFonts w:asciiTheme="majorHAnsi" w:eastAsia="Calibri" w:hAnsiTheme="majorHAnsi" w:cs="Times New Roman"/>
          <w:b/>
          <w:sz w:val="24"/>
          <w:szCs w:val="24"/>
        </w:rPr>
        <w:t>******************************</w:t>
      </w:r>
    </w:p>
    <w:p w:rsidR="003D6F09" w:rsidRDefault="003D6F09" w:rsidP="003D6F09">
      <w:pPr>
        <w:spacing w:after="0" w:line="240" w:lineRule="auto"/>
      </w:pPr>
    </w:p>
    <w:p w:rsidR="00BE26DE" w:rsidRDefault="00BE26DE" w:rsidP="003D6F09">
      <w:pPr>
        <w:spacing w:after="0" w:line="240" w:lineRule="auto"/>
      </w:pPr>
    </w:p>
    <w:p w:rsidR="00BE26DE" w:rsidRPr="00D44E77" w:rsidRDefault="00BE26DE" w:rsidP="003D6F09">
      <w:pPr>
        <w:spacing w:after="0" w:line="240" w:lineRule="auto"/>
      </w:pPr>
    </w:p>
    <w:p w:rsidR="003D6F09" w:rsidRPr="00F86551" w:rsidRDefault="003D6F09" w:rsidP="003D6F09">
      <w:pPr>
        <w:pBdr>
          <w:top w:val="single" w:sz="4" w:space="1" w:color="auto"/>
        </w:pBdr>
        <w:spacing w:after="0" w:line="240" w:lineRule="auto"/>
        <w:rPr>
          <w:rFonts w:ascii="Calibri" w:eastAsia="Calibri" w:hAnsi="Calibri" w:cs="Times New Roman"/>
          <w:b/>
          <w:sz w:val="24"/>
          <w:szCs w:val="24"/>
        </w:rPr>
      </w:pPr>
      <w:r w:rsidRPr="00F86551">
        <w:rPr>
          <w:rFonts w:ascii="Calibri" w:eastAsia="Calibri" w:hAnsi="Calibri" w:cs="Times New Roman"/>
          <w:b/>
          <w:sz w:val="24"/>
          <w:szCs w:val="24"/>
        </w:rPr>
        <w:t>The following materials were reviewed and discussed at the 3/15/19 kickoff meeting, and add to the emerging framework for a Declaration of Cooperation and collaborative governance structure for advancing the completion of the OCT.</w:t>
      </w:r>
    </w:p>
    <w:p w:rsidR="003D6F09" w:rsidRPr="00F86551" w:rsidRDefault="003D6F09" w:rsidP="003D6F09">
      <w:pPr>
        <w:spacing w:after="0" w:line="240" w:lineRule="auto"/>
        <w:rPr>
          <w:sz w:val="24"/>
          <w:szCs w:val="24"/>
          <w:u w:val="single"/>
        </w:rPr>
      </w:pPr>
    </w:p>
    <w:p w:rsidR="003D6F09" w:rsidRPr="00F86551" w:rsidRDefault="003D6F09" w:rsidP="003D6F09">
      <w:pPr>
        <w:pStyle w:val="ListParagraph"/>
        <w:numPr>
          <w:ilvl w:val="0"/>
          <w:numId w:val="8"/>
        </w:numPr>
        <w:spacing w:after="0" w:line="240" w:lineRule="auto"/>
        <w:rPr>
          <w:sz w:val="24"/>
          <w:szCs w:val="24"/>
        </w:rPr>
      </w:pPr>
      <w:r w:rsidRPr="00F86551">
        <w:rPr>
          <w:sz w:val="24"/>
          <w:szCs w:val="24"/>
        </w:rPr>
        <w:t xml:space="preserve">OCT collaborative process </w:t>
      </w:r>
      <w:r w:rsidR="00B12F10" w:rsidRPr="00F86551">
        <w:rPr>
          <w:sz w:val="24"/>
          <w:szCs w:val="24"/>
        </w:rPr>
        <w:t>framework.</w:t>
      </w:r>
    </w:p>
    <w:p w:rsidR="003D6F09" w:rsidRPr="00F86551" w:rsidRDefault="003D6F09" w:rsidP="003D6F09">
      <w:pPr>
        <w:pStyle w:val="ListParagraph"/>
        <w:numPr>
          <w:ilvl w:val="0"/>
          <w:numId w:val="8"/>
        </w:numPr>
        <w:spacing w:after="0" w:line="240" w:lineRule="auto"/>
        <w:rPr>
          <w:sz w:val="24"/>
          <w:szCs w:val="24"/>
        </w:rPr>
      </w:pPr>
      <w:r w:rsidRPr="00F86551">
        <w:rPr>
          <w:sz w:val="24"/>
          <w:szCs w:val="24"/>
        </w:rPr>
        <w:t xml:space="preserve">Goals and </w:t>
      </w:r>
      <w:r w:rsidR="00B12F10" w:rsidRPr="00F86551">
        <w:rPr>
          <w:sz w:val="24"/>
          <w:szCs w:val="24"/>
        </w:rPr>
        <w:t>Roles For</w:t>
      </w:r>
      <w:r w:rsidRPr="00F86551">
        <w:rPr>
          <w:sz w:val="24"/>
          <w:szCs w:val="24"/>
        </w:rPr>
        <w:t xml:space="preserve"> an Oregon &amp; County Solutions Approach.</w:t>
      </w:r>
    </w:p>
    <w:p w:rsidR="003D6F09" w:rsidRDefault="003D6F09" w:rsidP="00F86551">
      <w:pPr>
        <w:pStyle w:val="ListParagraph"/>
        <w:numPr>
          <w:ilvl w:val="0"/>
          <w:numId w:val="8"/>
        </w:numPr>
        <w:spacing w:after="0" w:line="240" w:lineRule="auto"/>
        <w:rPr>
          <w:sz w:val="24"/>
          <w:szCs w:val="24"/>
        </w:rPr>
      </w:pPr>
      <w:r w:rsidRPr="00F86551">
        <w:rPr>
          <w:sz w:val="24"/>
          <w:szCs w:val="24"/>
        </w:rPr>
        <w:t>Convener’s ground rules for the Statewide Landowners Group.</w:t>
      </w:r>
    </w:p>
    <w:p w:rsidR="003D6F09" w:rsidRPr="003D6F09" w:rsidRDefault="003D6F09" w:rsidP="003D6F09">
      <w:pPr>
        <w:spacing w:after="0" w:line="240" w:lineRule="auto"/>
      </w:pPr>
    </w:p>
    <w:p w:rsidR="003D6F09" w:rsidRPr="003D6F09" w:rsidRDefault="003D6F09" w:rsidP="003D6F09">
      <w:pPr>
        <w:spacing w:after="0" w:line="240" w:lineRule="auto"/>
      </w:pPr>
    </w:p>
    <w:p w:rsidR="00002E58" w:rsidRDefault="00002E58"/>
    <w:p w:rsidR="003D6F09" w:rsidRDefault="002B234A" w:rsidP="00D44E77">
      <w:pPr>
        <w:spacing w:after="0" w:line="240" w:lineRule="auto"/>
      </w:pPr>
      <w:r>
        <w:rPr>
          <w:noProof/>
        </w:rPr>
        <w:drawing>
          <wp:inline distT="0" distB="0" distL="0" distR="0">
            <wp:extent cx="7726340" cy="4922973"/>
            <wp:effectExtent l="0" t="7937" r="317" b="318"/>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85A9D.tmp"/>
                    <pic:cNvPicPr/>
                  </pic:nvPicPr>
                  <pic:blipFill rotWithShape="1">
                    <a:blip r:embed="rId13">
                      <a:extLst>
                        <a:ext uri="{28A0092B-C50C-407E-A947-70E740481C1C}">
                          <a14:useLocalDpi xmlns:a14="http://schemas.microsoft.com/office/drawing/2010/main" val="0"/>
                        </a:ext>
                      </a:extLst>
                    </a:blip>
                    <a:srcRect l="19071" t="21751" r="18750" b="6366"/>
                    <a:stretch/>
                  </pic:blipFill>
                  <pic:spPr bwMode="auto">
                    <a:xfrm rot="16200000">
                      <a:off x="0" y="0"/>
                      <a:ext cx="7727753" cy="4923873"/>
                    </a:xfrm>
                    <a:prstGeom prst="rect">
                      <a:avLst/>
                    </a:prstGeom>
                    <a:ln>
                      <a:noFill/>
                    </a:ln>
                    <a:extLst>
                      <a:ext uri="{53640926-AAD7-44D8-BBD7-CCE9431645EC}">
                        <a14:shadowObscured xmlns:a14="http://schemas.microsoft.com/office/drawing/2010/main"/>
                      </a:ext>
                    </a:extLst>
                  </pic:spPr>
                </pic:pic>
              </a:graphicData>
            </a:graphic>
          </wp:inline>
        </w:drawing>
      </w:r>
    </w:p>
    <w:p w:rsidR="003D6F09" w:rsidRPr="003D6F09" w:rsidRDefault="003D6F09" w:rsidP="003D6F09">
      <w:pPr>
        <w:spacing w:after="229"/>
        <w:ind w:left="1"/>
        <w:rPr>
          <w:sz w:val="24"/>
          <w:szCs w:val="24"/>
        </w:rPr>
      </w:pPr>
      <w:r w:rsidRPr="003D6F09">
        <w:rPr>
          <w:sz w:val="24"/>
          <w:szCs w:val="24"/>
        </w:rPr>
        <w:t>Attachment 5.   OCT Statewide Landowners Group Kickoff Meeting 3/15/19</w:t>
      </w:r>
    </w:p>
    <w:p w:rsidR="003D6F09" w:rsidRPr="003D6F09" w:rsidRDefault="003D6F09" w:rsidP="003D6F09">
      <w:pPr>
        <w:spacing w:after="229"/>
        <w:ind w:left="1"/>
      </w:pPr>
    </w:p>
    <w:p w:rsidR="003D6F09" w:rsidRPr="003D6F09" w:rsidRDefault="003D6F09" w:rsidP="003D6F09">
      <w:pPr>
        <w:spacing w:after="0"/>
        <w:ind w:left="4"/>
        <w:jc w:val="center"/>
      </w:pPr>
      <w:r w:rsidRPr="003D6F09">
        <w:rPr>
          <w:b/>
          <w:sz w:val="32"/>
        </w:rPr>
        <w:t xml:space="preserve">Oregon Coast Trail </w:t>
      </w:r>
    </w:p>
    <w:p w:rsidR="003D6F09" w:rsidRPr="003D6F09" w:rsidRDefault="003D6F09" w:rsidP="003D6F09">
      <w:pPr>
        <w:spacing w:after="11" w:line="250" w:lineRule="auto"/>
        <w:ind w:left="124" w:right="112" w:hanging="10"/>
        <w:jc w:val="center"/>
      </w:pPr>
      <w:r w:rsidRPr="003D6F09">
        <w:rPr>
          <w:b/>
          <w:sz w:val="28"/>
        </w:rPr>
        <w:t xml:space="preserve">Goals and Roles  </w:t>
      </w:r>
    </w:p>
    <w:p w:rsidR="003D6F09" w:rsidRPr="003D6F09" w:rsidRDefault="003D6F09" w:rsidP="003D6F09">
      <w:pPr>
        <w:spacing w:after="326" w:line="250" w:lineRule="auto"/>
        <w:ind w:left="124" w:right="110" w:hanging="10"/>
        <w:jc w:val="center"/>
      </w:pPr>
      <w:r w:rsidRPr="003D6F09">
        <w:rPr>
          <w:b/>
          <w:sz w:val="28"/>
        </w:rPr>
        <w:t xml:space="preserve">For an Oregon &amp; County Solutions Approach </w:t>
      </w:r>
    </w:p>
    <w:p w:rsidR="003D6F09" w:rsidRPr="003D6F09" w:rsidRDefault="003D6F09" w:rsidP="003D6F09">
      <w:pPr>
        <w:spacing w:after="0"/>
        <w:ind w:left="2"/>
        <w:jc w:val="center"/>
      </w:pPr>
      <w:r w:rsidRPr="003D6F09">
        <w:rPr>
          <w:b/>
          <w:i/>
          <w:sz w:val="28"/>
          <w:u w:val="single" w:color="000000"/>
        </w:rPr>
        <w:t>Working document</w:t>
      </w:r>
      <w:r w:rsidRPr="003D6F09">
        <w:rPr>
          <w:b/>
          <w:i/>
          <w:sz w:val="28"/>
        </w:rPr>
        <w:t xml:space="preserve"> </w:t>
      </w:r>
    </w:p>
    <w:p w:rsidR="003D6F09" w:rsidRPr="003D6F09" w:rsidRDefault="003D6F09" w:rsidP="003D6F09">
      <w:pPr>
        <w:spacing w:after="562"/>
        <w:ind w:left="3"/>
        <w:jc w:val="center"/>
      </w:pPr>
      <w:r w:rsidRPr="003D6F09">
        <w:rPr>
          <w:sz w:val="24"/>
        </w:rPr>
        <w:t xml:space="preserve">2/28/2019 </w:t>
      </w:r>
    </w:p>
    <w:p w:rsidR="003D6F09" w:rsidRPr="003D6F09" w:rsidRDefault="003D6F09" w:rsidP="003D6F09">
      <w:pPr>
        <w:spacing w:after="283" w:line="250" w:lineRule="auto"/>
        <w:ind w:left="1" w:right="14"/>
      </w:pPr>
      <w:r w:rsidRPr="003D6F09">
        <w:rPr>
          <w:sz w:val="24"/>
        </w:rPr>
        <w:t xml:space="preserve">Since early 2018, there has been a concerted effort to develop a multi-agency collaborative approach to addressing the gaps in the Oregon Coast Trail (OCT).  Closing the gaps to increase the safety of trail users and motorists alike is key to completing the Trail in a manner that will result in a valued community amenity and a world class visitor experience.   </w:t>
      </w:r>
    </w:p>
    <w:p w:rsidR="003D6F09" w:rsidRPr="003D6F09" w:rsidRDefault="003D6F09" w:rsidP="003D6F09">
      <w:pPr>
        <w:spacing w:after="283" w:line="250" w:lineRule="auto"/>
        <w:ind w:left="1" w:right="14"/>
      </w:pPr>
      <w:r w:rsidRPr="003D6F09">
        <w:rPr>
          <w:sz w:val="24"/>
        </w:rPr>
        <w:t xml:space="preserve">The key players in this effort are the Oregon Parks and Recreation Department (OPRD), the Oregon Department of Transportation (ODOT), the Oregon Coast Visitors Association (OCVA) and the Association of Oregon Counties (AOC).  Collectively these four are functioning as a “coordination team” to lead the development of an action plan to complete the OCT.  County Solutions is providing support to this coordination team as well as working with County elected leaders to convene three segment teams embracing the length of the Trail.  The Governor has designated the OCT an Oregon Solutions project recognizing a neutral forum is ideal for helping to establish the governance structure for finalizing an action plan and moving forward with implementation and long term operational agreements. </w:t>
      </w:r>
    </w:p>
    <w:p w:rsidR="003D6F09" w:rsidRPr="003D6F09" w:rsidRDefault="003D6F09" w:rsidP="003D6F09">
      <w:pPr>
        <w:spacing w:after="282" w:line="250" w:lineRule="auto"/>
        <w:ind w:left="1" w:right="14"/>
      </w:pPr>
      <w:r w:rsidRPr="003D6F09">
        <w:rPr>
          <w:sz w:val="24"/>
        </w:rPr>
        <w:t xml:space="preserve">The following goals and roles for a “Solutions” approach have evolved out of the work of the coordination team to date and initial meetings of the three segment teams (North Coast, Central Coast and South Coast). </w:t>
      </w:r>
    </w:p>
    <w:p w:rsidR="003D6F09" w:rsidRPr="003D6F09" w:rsidRDefault="003D6F09" w:rsidP="003D6F09">
      <w:pPr>
        <w:spacing w:after="259" w:line="250" w:lineRule="auto"/>
        <w:ind w:left="1" w:right="14"/>
      </w:pPr>
      <w:r w:rsidRPr="003D6F09">
        <w:rPr>
          <w:b/>
          <w:sz w:val="24"/>
          <w:u w:val="single" w:color="000000"/>
        </w:rPr>
        <w:t>Goals</w:t>
      </w:r>
      <w:r w:rsidRPr="003D6F09">
        <w:rPr>
          <w:sz w:val="24"/>
        </w:rPr>
        <w:t xml:space="preserve"> for a Solutions approach include:  </w:t>
      </w:r>
    </w:p>
    <w:p w:rsidR="003D6F09" w:rsidRPr="003D6F09" w:rsidRDefault="003D6F09" w:rsidP="003D6F09">
      <w:pPr>
        <w:numPr>
          <w:ilvl w:val="0"/>
          <w:numId w:val="22"/>
        </w:numPr>
        <w:spacing w:after="53" w:line="250" w:lineRule="auto"/>
        <w:ind w:right="14"/>
      </w:pPr>
      <w:r w:rsidRPr="003D6F09">
        <w:rPr>
          <w:sz w:val="24"/>
        </w:rPr>
        <w:t>Oregon Solutions and County Solutions partnering approach to convene stakeholder discussions that support the completion of a robust, widely understood and broadly supported OCT Action Plan.</w:t>
      </w:r>
    </w:p>
    <w:p w:rsidR="003D6F09" w:rsidRPr="003D6F09" w:rsidRDefault="003D6F09" w:rsidP="003D6F09">
      <w:pPr>
        <w:numPr>
          <w:ilvl w:val="0"/>
          <w:numId w:val="22"/>
        </w:numPr>
        <w:spacing w:after="55" w:line="250" w:lineRule="auto"/>
        <w:ind w:right="14"/>
      </w:pPr>
      <w:r w:rsidRPr="003D6F09">
        <w:rPr>
          <w:sz w:val="24"/>
        </w:rPr>
        <w:t>Convening a process with stakeholders that serves the committed efforts of OPRD for completing the Action Plan and leads to more effective, coordinated implementation of the components in the Action Plan.</w:t>
      </w:r>
    </w:p>
    <w:p w:rsidR="003D6F09" w:rsidRPr="003D6F09" w:rsidRDefault="003D6F09" w:rsidP="003D6F09">
      <w:pPr>
        <w:numPr>
          <w:ilvl w:val="0"/>
          <w:numId w:val="22"/>
        </w:numPr>
        <w:spacing w:after="56" w:line="250" w:lineRule="auto"/>
        <w:ind w:right="14"/>
      </w:pPr>
      <w:r w:rsidRPr="003D6F09">
        <w:rPr>
          <w:sz w:val="24"/>
        </w:rPr>
        <w:t>A neutral facilitation process and a collaborative approach that supports implementation of the Action Plan and on-going sustainability of the Trail whether on public, private or nonprofit managed lands.</w:t>
      </w:r>
    </w:p>
    <w:p w:rsidR="003D6F09" w:rsidRPr="003D6F09" w:rsidRDefault="003D6F09" w:rsidP="003D6F09">
      <w:pPr>
        <w:spacing w:after="15" w:line="250" w:lineRule="auto"/>
        <w:ind w:left="706" w:right="14"/>
      </w:pPr>
    </w:p>
    <w:p w:rsidR="003D6F09" w:rsidRPr="003D6F09" w:rsidRDefault="003D6F09" w:rsidP="003D6F09">
      <w:pPr>
        <w:spacing w:after="15" w:line="250" w:lineRule="auto"/>
        <w:ind w:left="706" w:right="14"/>
      </w:pPr>
    </w:p>
    <w:p w:rsidR="003D6F09" w:rsidRPr="003D6F09" w:rsidRDefault="003D6F09" w:rsidP="003D6F09">
      <w:pPr>
        <w:spacing w:after="15" w:line="250" w:lineRule="auto"/>
        <w:ind w:left="706" w:right="14"/>
      </w:pPr>
    </w:p>
    <w:p w:rsidR="003D6F09" w:rsidRPr="003D6F09" w:rsidRDefault="003D6F09" w:rsidP="003D6F09">
      <w:pPr>
        <w:numPr>
          <w:ilvl w:val="0"/>
          <w:numId w:val="22"/>
        </w:numPr>
        <w:spacing w:after="15" w:line="250" w:lineRule="auto"/>
        <w:ind w:right="14"/>
      </w:pPr>
      <w:r w:rsidRPr="003D6F09">
        <w:rPr>
          <w:sz w:val="24"/>
        </w:rPr>
        <w:t>Transparent stakeholder discussions that will lead to the development of a practical governance structure involving all landowners that host the OCT and that ultimately facilitate the completion and implementation of the Action Plan.</w:t>
      </w:r>
    </w:p>
    <w:p w:rsidR="003D6F09" w:rsidRPr="003D6F09" w:rsidRDefault="003D6F09" w:rsidP="003D6F09">
      <w:pPr>
        <w:numPr>
          <w:ilvl w:val="0"/>
          <w:numId w:val="22"/>
        </w:numPr>
        <w:spacing w:after="581" w:line="250" w:lineRule="auto"/>
        <w:ind w:right="14"/>
      </w:pPr>
      <w:r w:rsidRPr="003D6F09">
        <w:rPr>
          <w:sz w:val="24"/>
        </w:rPr>
        <w:t xml:space="preserve">Communications with the public that are representative of the collaborative work of the three segment teams and the statewide team and that also serve to </w:t>
      </w:r>
      <w:r w:rsidRPr="003D6F09">
        <w:rPr>
          <w:rFonts w:ascii="Courier New" w:eastAsia="Courier New" w:hAnsi="Courier New" w:cs="Courier New"/>
          <w:sz w:val="24"/>
        </w:rPr>
        <w:t xml:space="preserve">o </w:t>
      </w:r>
      <w:r w:rsidRPr="003D6F09">
        <w:rPr>
          <w:sz w:val="24"/>
        </w:rPr>
        <w:t xml:space="preserve">build coastal community pride and ownership in the trail and </w:t>
      </w:r>
      <w:r w:rsidRPr="003D6F09">
        <w:rPr>
          <w:rFonts w:ascii="Courier New" w:eastAsia="Courier New" w:hAnsi="Courier New" w:cs="Courier New"/>
          <w:sz w:val="24"/>
        </w:rPr>
        <w:t xml:space="preserve">o </w:t>
      </w:r>
      <w:r w:rsidRPr="003D6F09">
        <w:rPr>
          <w:sz w:val="24"/>
        </w:rPr>
        <w:t>gain additional support and momentum for completing the OCT.</w:t>
      </w:r>
    </w:p>
    <w:p w:rsidR="003D6F09" w:rsidRPr="003D6F09" w:rsidRDefault="003D6F09" w:rsidP="003D6F09">
      <w:pPr>
        <w:spacing w:after="270"/>
        <w:ind w:left="1"/>
      </w:pPr>
      <w:r w:rsidRPr="003D6F09">
        <w:rPr>
          <w:b/>
          <w:sz w:val="24"/>
          <w:u w:val="single" w:color="000000"/>
        </w:rPr>
        <w:t>Roles</w:t>
      </w:r>
      <w:r w:rsidRPr="003D6F09">
        <w:rPr>
          <w:sz w:val="24"/>
        </w:rPr>
        <w:t xml:space="preserve"> </w:t>
      </w:r>
    </w:p>
    <w:p w:rsidR="003D6F09" w:rsidRPr="003D6F09" w:rsidRDefault="003D6F09" w:rsidP="003D6F09">
      <w:pPr>
        <w:spacing w:after="3"/>
        <w:ind w:left="-4" w:hanging="10"/>
      </w:pPr>
      <w:r w:rsidRPr="003D6F09">
        <w:rPr>
          <w:sz w:val="24"/>
          <w:u w:val="single" w:color="000000"/>
        </w:rPr>
        <w:t>OPRD</w:t>
      </w:r>
      <w:r w:rsidRPr="003D6F09">
        <w:rPr>
          <w:sz w:val="24"/>
        </w:rPr>
        <w:t xml:space="preserve"> </w:t>
      </w:r>
    </w:p>
    <w:p w:rsidR="003D6F09" w:rsidRPr="003D6F09" w:rsidRDefault="003D6F09" w:rsidP="003D6F09">
      <w:pPr>
        <w:numPr>
          <w:ilvl w:val="0"/>
          <w:numId w:val="22"/>
        </w:numPr>
        <w:spacing w:after="15" w:line="250" w:lineRule="auto"/>
        <w:ind w:right="14"/>
      </w:pPr>
      <w:r w:rsidRPr="003D6F09">
        <w:rPr>
          <w:sz w:val="24"/>
        </w:rPr>
        <w:t>Responsible for developing an Action Plan to complete the OCT (HB 3149 legislation, 2017).</w:t>
      </w:r>
    </w:p>
    <w:p w:rsidR="003D6F09" w:rsidRPr="003D6F09" w:rsidRDefault="003D6F09" w:rsidP="003D6F09">
      <w:pPr>
        <w:numPr>
          <w:ilvl w:val="0"/>
          <w:numId w:val="22"/>
        </w:numPr>
        <w:spacing w:after="15" w:line="250" w:lineRule="auto"/>
        <w:ind w:right="14"/>
      </w:pPr>
      <w:r w:rsidRPr="003D6F09">
        <w:rPr>
          <w:sz w:val="24"/>
        </w:rPr>
        <w:t>Provide reports to the Oregon Parks Commission and annual Legislative progress reports.</w:t>
      </w:r>
    </w:p>
    <w:p w:rsidR="003D6F09" w:rsidRPr="003D6F09" w:rsidRDefault="003D6F09" w:rsidP="003D6F09">
      <w:pPr>
        <w:numPr>
          <w:ilvl w:val="0"/>
          <w:numId w:val="22"/>
        </w:numPr>
        <w:spacing w:after="15" w:line="250" w:lineRule="auto"/>
        <w:ind w:right="14"/>
      </w:pPr>
      <w:r w:rsidRPr="003D6F09">
        <w:rPr>
          <w:sz w:val="24"/>
        </w:rPr>
        <w:t>Actively continue to maintain the OCT on OPRD-managed lands and advance new construction projects with partners to enhance and complete the OCT when and where possible.</w:t>
      </w:r>
    </w:p>
    <w:p w:rsidR="003D6F09" w:rsidRPr="003D6F09" w:rsidRDefault="003D6F09" w:rsidP="003D6F09">
      <w:pPr>
        <w:numPr>
          <w:ilvl w:val="0"/>
          <w:numId w:val="22"/>
        </w:numPr>
        <w:spacing w:after="15" w:line="250" w:lineRule="auto"/>
        <w:ind w:right="14"/>
      </w:pPr>
      <w:r w:rsidRPr="003D6F09">
        <w:rPr>
          <w:sz w:val="24"/>
        </w:rPr>
        <w:t>Suggest possible OCT gap solutions including areas outside of OPRD properties.</w:t>
      </w:r>
    </w:p>
    <w:p w:rsidR="003D6F09" w:rsidRPr="003D6F09" w:rsidRDefault="003D6F09" w:rsidP="003D6F09">
      <w:pPr>
        <w:numPr>
          <w:ilvl w:val="0"/>
          <w:numId w:val="22"/>
        </w:numPr>
        <w:spacing w:after="15" w:line="250" w:lineRule="auto"/>
        <w:ind w:right="14"/>
      </w:pPr>
      <w:r w:rsidRPr="003D6F09">
        <w:rPr>
          <w:sz w:val="24"/>
        </w:rPr>
        <w:t xml:space="preserve">OPRD </w:t>
      </w:r>
      <w:r w:rsidRPr="003D6F09">
        <w:rPr>
          <w:sz w:val="24"/>
          <w:u w:val="single" w:color="000000"/>
        </w:rPr>
        <w:t>may</w:t>
      </w:r>
      <w:r w:rsidRPr="003D6F09">
        <w:rPr>
          <w:sz w:val="24"/>
        </w:rPr>
        <w:t xml:space="preserve"> take the lead on developing new trail segments, in partnership with other agencies, where local resources are insufficient to support the effort.</w:t>
      </w:r>
    </w:p>
    <w:p w:rsidR="003D6F09" w:rsidRPr="003D6F09" w:rsidRDefault="003D6F09" w:rsidP="003D6F09">
      <w:pPr>
        <w:numPr>
          <w:ilvl w:val="0"/>
          <w:numId w:val="22"/>
        </w:numPr>
        <w:spacing w:after="283" w:line="250" w:lineRule="auto"/>
        <w:ind w:right="14"/>
      </w:pPr>
      <w:r w:rsidRPr="003D6F09">
        <w:rPr>
          <w:sz w:val="24"/>
        </w:rPr>
        <w:t>Arrange for appropriate management and staff participation with the three segment teams and the related gap groups.</w:t>
      </w:r>
    </w:p>
    <w:p w:rsidR="003D6F09" w:rsidRPr="003D6F09" w:rsidRDefault="003D6F09" w:rsidP="003D6F09">
      <w:pPr>
        <w:spacing w:after="3"/>
        <w:ind w:left="-4" w:hanging="10"/>
      </w:pPr>
      <w:r w:rsidRPr="003D6F09">
        <w:rPr>
          <w:sz w:val="24"/>
          <w:u w:val="single" w:color="000000"/>
        </w:rPr>
        <w:t xml:space="preserve">ODOT </w:t>
      </w:r>
      <w:r w:rsidRPr="003D6F09">
        <w:rPr>
          <w:sz w:val="24"/>
        </w:rPr>
        <w:t xml:space="preserve">:  </w:t>
      </w:r>
    </w:p>
    <w:p w:rsidR="003D6F09" w:rsidRPr="003D6F09" w:rsidRDefault="003D6F09" w:rsidP="003D6F09">
      <w:pPr>
        <w:numPr>
          <w:ilvl w:val="0"/>
          <w:numId w:val="22"/>
        </w:numPr>
        <w:spacing w:after="15" w:line="250" w:lineRule="auto"/>
        <w:ind w:right="14"/>
      </w:pPr>
      <w:r w:rsidRPr="003D6F09">
        <w:rPr>
          <w:sz w:val="24"/>
        </w:rPr>
        <w:t>Support OPRD in the development of the Action Plan.</w:t>
      </w:r>
    </w:p>
    <w:p w:rsidR="003D6F09" w:rsidRPr="003D6F09" w:rsidRDefault="003D6F09" w:rsidP="003D6F09">
      <w:pPr>
        <w:numPr>
          <w:ilvl w:val="0"/>
          <w:numId w:val="22"/>
        </w:numPr>
        <w:spacing w:after="15" w:line="250" w:lineRule="auto"/>
        <w:ind w:right="14"/>
      </w:pPr>
      <w:r w:rsidRPr="003D6F09">
        <w:rPr>
          <w:sz w:val="24"/>
        </w:rPr>
        <w:t>Provide information on roadway conditions and right of way for known OCT gaps.</w:t>
      </w:r>
    </w:p>
    <w:p w:rsidR="003D6F09" w:rsidRPr="003D6F09" w:rsidRDefault="003D6F09" w:rsidP="003D6F09">
      <w:pPr>
        <w:numPr>
          <w:ilvl w:val="0"/>
          <w:numId w:val="22"/>
        </w:numPr>
        <w:spacing w:after="15" w:line="250" w:lineRule="auto"/>
        <w:ind w:right="14"/>
      </w:pPr>
      <w:r w:rsidRPr="003D6F09">
        <w:rPr>
          <w:sz w:val="24"/>
        </w:rPr>
        <w:t>Share information resulting from the Oregon Coast Bike Route Study including surveys, planning studies and data.</w:t>
      </w:r>
    </w:p>
    <w:p w:rsidR="003D6F09" w:rsidRPr="003D6F09" w:rsidRDefault="003D6F09" w:rsidP="003D6F09">
      <w:pPr>
        <w:numPr>
          <w:ilvl w:val="0"/>
          <w:numId w:val="22"/>
        </w:numPr>
        <w:spacing w:after="15" w:line="250" w:lineRule="auto"/>
        <w:ind w:right="14"/>
      </w:pPr>
      <w:r w:rsidRPr="003D6F09">
        <w:rPr>
          <w:sz w:val="24"/>
        </w:rPr>
        <w:t>Suggest possible OCT gap solutions limited to roadway design and local road route alternatives.</w:t>
      </w:r>
    </w:p>
    <w:p w:rsidR="003D6F09" w:rsidRPr="003D6F09" w:rsidRDefault="003D6F09" w:rsidP="003D6F09">
      <w:pPr>
        <w:numPr>
          <w:ilvl w:val="0"/>
          <w:numId w:val="22"/>
        </w:numPr>
        <w:spacing w:after="482" w:line="250" w:lineRule="auto"/>
        <w:ind w:right="14"/>
      </w:pPr>
      <w:r w:rsidRPr="003D6F09">
        <w:rPr>
          <w:sz w:val="24"/>
        </w:rPr>
        <w:t>Arrange for appropriate management and staff participation with the three segment teams and the related gap groups.</w:t>
      </w:r>
    </w:p>
    <w:p w:rsidR="003D6F09" w:rsidRPr="003D6F09" w:rsidRDefault="003D6F09" w:rsidP="003D6F09">
      <w:pPr>
        <w:spacing w:after="3"/>
        <w:ind w:left="-4" w:hanging="10"/>
      </w:pPr>
      <w:r w:rsidRPr="003D6F09">
        <w:rPr>
          <w:sz w:val="24"/>
          <w:u w:val="single" w:color="000000"/>
        </w:rPr>
        <w:t>OCVA</w:t>
      </w:r>
      <w:r w:rsidRPr="003D6F09">
        <w:rPr>
          <w:sz w:val="24"/>
        </w:rPr>
        <w:t xml:space="preserve">: </w:t>
      </w:r>
    </w:p>
    <w:p w:rsidR="003D6F09" w:rsidRPr="003D6F09" w:rsidRDefault="003D6F09" w:rsidP="003D6F09">
      <w:pPr>
        <w:numPr>
          <w:ilvl w:val="0"/>
          <w:numId w:val="22"/>
        </w:numPr>
        <w:spacing w:after="15" w:line="250" w:lineRule="auto"/>
        <w:ind w:right="14"/>
      </w:pPr>
      <w:r w:rsidRPr="003D6F09">
        <w:rPr>
          <w:sz w:val="24"/>
        </w:rPr>
        <w:t>Share recreational tourism developments and visitor experiences on the OCT.</w:t>
      </w:r>
    </w:p>
    <w:p w:rsidR="003D6F09" w:rsidRPr="003D6F09" w:rsidRDefault="003D6F09" w:rsidP="003D6F09">
      <w:pPr>
        <w:numPr>
          <w:ilvl w:val="0"/>
          <w:numId w:val="22"/>
        </w:numPr>
        <w:spacing w:after="15" w:line="250" w:lineRule="auto"/>
        <w:ind w:right="14"/>
      </w:pPr>
      <w:r w:rsidRPr="003D6F09">
        <w:rPr>
          <w:sz w:val="24"/>
        </w:rPr>
        <w:t>Inform OCT discussions regarding connections to local economies.</w:t>
      </w:r>
    </w:p>
    <w:p w:rsidR="003D6F09" w:rsidRPr="003D6F09" w:rsidRDefault="003D6F09" w:rsidP="003D6F09">
      <w:pPr>
        <w:numPr>
          <w:ilvl w:val="0"/>
          <w:numId w:val="22"/>
        </w:numPr>
        <w:spacing w:after="15" w:line="250" w:lineRule="auto"/>
        <w:ind w:right="14"/>
      </w:pPr>
      <w:r w:rsidRPr="003D6F09">
        <w:rPr>
          <w:sz w:val="24"/>
        </w:rPr>
        <w:t>Leverage resources others can’t readily access for trail segment completion and on-going trail operations and maintenance (for example, resources for trail maintenance and volunteer training).</w:t>
      </w:r>
    </w:p>
    <w:p w:rsidR="003D6F09" w:rsidRPr="003D6F09" w:rsidRDefault="003D6F09" w:rsidP="003D6F09">
      <w:pPr>
        <w:numPr>
          <w:ilvl w:val="0"/>
          <w:numId w:val="22"/>
        </w:numPr>
        <w:spacing w:after="283" w:line="250" w:lineRule="auto"/>
        <w:ind w:right="14"/>
      </w:pPr>
      <w:r w:rsidRPr="003D6F09">
        <w:rPr>
          <w:sz w:val="24"/>
        </w:rPr>
        <w:t>Support coordination team with developing cross-jurisdictional public agency as well as public-private partnerships which address OCT priorities.</w:t>
      </w:r>
    </w:p>
    <w:p w:rsidR="003D6F09" w:rsidRPr="003D6F09" w:rsidRDefault="003D6F09" w:rsidP="003D6F09">
      <w:pPr>
        <w:spacing w:after="15" w:line="250" w:lineRule="auto"/>
        <w:ind w:left="1" w:right="14"/>
        <w:rPr>
          <w:sz w:val="24"/>
          <w:u w:val="single" w:color="000000"/>
        </w:rPr>
      </w:pPr>
    </w:p>
    <w:p w:rsidR="003D6F09" w:rsidRPr="003D6F09" w:rsidRDefault="003D6F09" w:rsidP="003D6F09">
      <w:pPr>
        <w:spacing w:after="15" w:line="250" w:lineRule="auto"/>
        <w:ind w:left="1" w:right="14"/>
        <w:rPr>
          <w:sz w:val="24"/>
          <w:u w:val="single" w:color="000000"/>
        </w:rPr>
      </w:pPr>
    </w:p>
    <w:p w:rsidR="003D6F09" w:rsidRPr="003D6F09" w:rsidRDefault="003D6F09" w:rsidP="003D6F09">
      <w:pPr>
        <w:spacing w:after="15" w:line="250" w:lineRule="auto"/>
        <w:ind w:left="1" w:right="14"/>
        <w:rPr>
          <w:sz w:val="24"/>
          <w:u w:val="single" w:color="000000"/>
        </w:rPr>
      </w:pPr>
    </w:p>
    <w:p w:rsidR="003D6F09" w:rsidRPr="003D6F09" w:rsidRDefault="003D6F09" w:rsidP="003D6F09">
      <w:pPr>
        <w:spacing w:after="15" w:line="250" w:lineRule="auto"/>
        <w:ind w:left="1" w:right="14"/>
        <w:rPr>
          <w:sz w:val="24"/>
          <w:u w:val="single" w:color="000000"/>
        </w:rPr>
      </w:pPr>
    </w:p>
    <w:p w:rsidR="003D6F09" w:rsidRPr="003D6F09" w:rsidRDefault="003D6F09" w:rsidP="003D6F09">
      <w:pPr>
        <w:spacing w:after="15" w:line="250" w:lineRule="auto"/>
        <w:ind w:left="1" w:right="14"/>
        <w:rPr>
          <w:sz w:val="24"/>
          <w:u w:val="single" w:color="000000"/>
        </w:rPr>
      </w:pPr>
    </w:p>
    <w:p w:rsidR="003D6F09" w:rsidRPr="003D6F09" w:rsidRDefault="003D6F09" w:rsidP="003D6F09">
      <w:pPr>
        <w:spacing w:after="15" w:line="250" w:lineRule="auto"/>
        <w:ind w:left="1" w:right="14"/>
      </w:pPr>
      <w:r w:rsidRPr="003D6F09">
        <w:rPr>
          <w:sz w:val="24"/>
          <w:u w:val="single" w:color="000000"/>
        </w:rPr>
        <w:t>OCT Coordination Team</w:t>
      </w:r>
      <w:r w:rsidRPr="003D6F09">
        <w:rPr>
          <w:sz w:val="24"/>
        </w:rPr>
        <w:t xml:space="preserve"> includes OPRD, ODOT, OCVA and the Association of Oregon Counties.  This team functions to: </w:t>
      </w:r>
    </w:p>
    <w:p w:rsidR="003D6F09" w:rsidRPr="003D6F09" w:rsidRDefault="003D6F09" w:rsidP="003D6F09">
      <w:pPr>
        <w:numPr>
          <w:ilvl w:val="0"/>
          <w:numId w:val="22"/>
        </w:numPr>
        <w:spacing w:after="15" w:line="250" w:lineRule="auto"/>
        <w:ind w:right="14"/>
      </w:pPr>
      <w:r w:rsidRPr="003D6F09">
        <w:rPr>
          <w:sz w:val="24"/>
        </w:rPr>
        <w:t>Provide the coordination role for the development of the Action Plan as well as coordination for the Statewide Landowner Group and the three coastal segment teams.</w:t>
      </w:r>
    </w:p>
    <w:p w:rsidR="003D6F09" w:rsidRPr="003D6F09" w:rsidRDefault="003D6F09" w:rsidP="003D6F09">
      <w:pPr>
        <w:numPr>
          <w:ilvl w:val="0"/>
          <w:numId w:val="22"/>
        </w:numPr>
        <w:spacing w:after="15" w:line="250" w:lineRule="auto"/>
        <w:ind w:right="14"/>
      </w:pPr>
      <w:r w:rsidRPr="003D6F09">
        <w:rPr>
          <w:sz w:val="24"/>
        </w:rPr>
        <w:t>Develop an initial OCT preamble and purpose statement for discussion by the statewide landowners group and sharing with the segment groups.</w:t>
      </w:r>
    </w:p>
    <w:p w:rsidR="003D6F09" w:rsidRPr="003D6F09" w:rsidRDefault="003D6F09" w:rsidP="003D6F09">
      <w:pPr>
        <w:numPr>
          <w:ilvl w:val="0"/>
          <w:numId w:val="22"/>
        </w:numPr>
        <w:spacing w:after="251" w:line="250" w:lineRule="auto"/>
        <w:ind w:right="14"/>
      </w:pPr>
      <w:r w:rsidRPr="003D6F09">
        <w:rPr>
          <w:sz w:val="24"/>
        </w:rPr>
        <w:t>Engage and collaborate in creative problem solving approaches to complete the OCT.</w:t>
      </w:r>
    </w:p>
    <w:p w:rsidR="003D6F09" w:rsidRPr="003D6F09" w:rsidRDefault="003D6F09" w:rsidP="003D6F09">
      <w:pPr>
        <w:spacing w:after="3"/>
        <w:ind w:left="-4" w:hanging="10"/>
      </w:pPr>
      <w:r w:rsidRPr="003D6F09">
        <w:rPr>
          <w:sz w:val="24"/>
          <w:u w:val="single" w:color="000000"/>
        </w:rPr>
        <w:t>County Solutions</w:t>
      </w:r>
      <w:r w:rsidRPr="003D6F09">
        <w:rPr>
          <w:sz w:val="24"/>
        </w:rPr>
        <w:t xml:space="preserve"> </w:t>
      </w:r>
    </w:p>
    <w:p w:rsidR="003D6F09" w:rsidRPr="003D6F09" w:rsidRDefault="003D6F09" w:rsidP="003D6F09">
      <w:pPr>
        <w:numPr>
          <w:ilvl w:val="0"/>
          <w:numId w:val="22"/>
        </w:numPr>
        <w:spacing w:after="15" w:line="250" w:lineRule="auto"/>
        <w:ind w:right="14"/>
      </w:pPr>
      <w:r w:rsidRPr="003D6F09">
        <w:rPr>
          <w:sz w:val="24"/>
        </w:rPr>
        <w:t>Staff the Coordination Team, the 3 coastal segment teams and the County commissioners serving as conveners.</w:t>
      </w:r>
    </w:p>
    <w:p w:rsidR="003D6F09" w:rsidRPr="003D6F09" w:rsidRDefault="003D6F09" w:rsidP="003D6F09">
      <w:pPr>
        <w:numPr>
          <w:ilvl w:val="0"/>
          <w:numId w:val="22"/>
        </w:numPr>
        <w:spacing w:after="283" w:line="250" w:lineRule="auto"/>
        <w:ind w:right="14"/>
      </w:pPr>
      <w:r w:rsidRPr="003D6F09">
        <w:rPr>
          <w:sz w:val="24"/>
        </w:rPr>
        <w:t>Develop a Declaration of Cooperation with each of the segment teams that proposes alternatives for closing gaps.</w:t>
      </w:r>
    </w:p>
    <w:p w:rsidR="003D6F09" w:rsidRPr="003D6F09" w:rsidRDefault="003D6F09" w:rsidP="003D6F09">
      <w:pPr>
        <w:spacing w:after="3"/>
        <w:ind w:left="-4" w:hanging="10"/>
      </w:pPr>
      <w:r w:rsidRPr="003D6F09">
        <w:rPr>
          <w:sz w:val="24"/>
          <w:u w:val="single" w:color="000000"/>
        </w:rPr>
        <w:t>Oregon Solutions</w:t>
      </w:r>
      <w:r w:rsidRPr="003D6F09">
        <w:rPr>
          <w:sz w:val="24"/>
        </w:rPr>
        <w:t xml:space="preserve"> </w:t>
      </w:r>
    </w:p>
    <w:p w:rsidR="003D6F09" w:rsidRPr="003D6F09" w:rsidRDefault="003D6F09" w:rsidP="003D6F09">
      <w:pPr>
        <w:numPr>
          <w:ilvl w:val="0"/>
          <w:numId w:val="22"/>
        </w:numPr>
        <w:spacing w:after="15" w:line="250" w:lineRule="auto"/>
        <w:ind w:right="14"/>
      </w:pPr>
      <w:r w:rsidRPr="003D6F09">
        <w:rPr>
          <w:sz w:val="24"/>
        </w:rPr>
        <w:t>Staff the Coordination Team and the Statewide Landowners group and the conveners for the group.</w:t>
      </w:r>
    </w:p>
    <w:p w:rsidR="003D6F09" w:rsidRPr="003D6F09" w:rsidRDefault="003D6F09" w:rsidP="003D6F09">
      <w:pPr>
        <w:numPr>
          <w:ilvl w:val="0"/>
          <w:numId w:val="22"/>
        </w:numPr>
        <w:spacing w:after="251" w:line="250" w:lineRule="auto"/>
        <w:ind w:right="14"/>
      </w:pPr>
      <w:r w:rsidRPr="003D6F09">
        <w:rPr>
          <w:sz w:val="24"/>
        </w:rPr>
        <w:t>Develop a Declaration of Cooperation and related agreements with the group.</w:t>
      </w:r>
    </w:p>
    <w:p w:rsidR="003D6F09" w:rsidRPr="003D6F09" w:rsidRDefault="003D6F09" w:rsidP="003D6F09">
      <w:pPr>
        <w:spacing w:after="3"/>
        <w:ind w:left="-4" w:hanging="10"/>
      </w:pPr>
      <w:r w:rsidRPr="003D6F09">
        <w:rPr>
          <w:sz w:val="24"/>
          <w:u w:val="single" w:color="000000"/>
        </w:rPr>
        <w:t>Coast Segment Teams</w:t>
      </w:r>
      <w:r w:rsidRPr="003D6F09">
        <w:rPr>
          <w:sz w:val="24"/>
        </w:rPr>
        <w:t xml:space="preserve"> </w:t>
      </w:r>
    </w:p>
    <w:p w:rsidR="003D6F09" w:rsidRPr="003D6F09" w:rsidRDefault="003D6F09" w:rsidP="003D6F09">
      <w:pPr>
        <w:spacing w:after="15" w:line="250" w:lineRule="auto"/>
        <w:ind w:left="1" w:right="14"/>
      </w:pPr>
      <w:r w:rsidRPr="003D6F09">
        <w:rPr>
          <w:sz w:val="24"/>
        </w:rPr>
        <w:t xml:space="preserve">    The purpose for the three segment teams (North, Central and South Coast) includes: </w:t>
      </w:r>
    </w:p>
    <w:p w:rsidR="003D6F09" w:rsidRPr="003D6F09" w:rsidRDefault="003D6F09" w:rsidP="003D6F09">
      <w:pPr>
        <w:numPr>
          <w:ilvl w:val="0"/>
          <w:numId w:val="22"/>
        </w:numPr>
        <w:spacing w:after="15" w:line="250" w:lineRule="auto"/>
        <w:ind w:right="14"/>
      </w:pPr>
      <w:r w:rsidRPr="003D6F09">
        <w:rPr>
          <w:sz w:val="24"/>
        </w:rPr>
        <w:t>Convening stakeholder entities, including federal and state agencies, local governments, nonprofit groups and private business interests that have property hosting the Oregon Coast Trail or have resources available to complete the OCT.</w:t>
      </w:r>
    </w:p>
    <w:p w:rsidR="003D6F09" w:rsidRPr="003D6F09" w:rsidRDefault="003D6F09" w:rsidP="003D6F09">
      <w:pPr>
        <w:numPr>
          <w:ilvl w:val="0"/>
          <w:numId w:val="22"/>
        </w:numPr>
        <w:spacing w:after="15" w:line="250" w:lineRule="auto"/>
        <w:ind w:right="14"/>
      </w:pPr>
      <w:r w:rsidRPr="003D6F09">
        <w:rPr>
          <w:sz w:val="24"/>
        </w:rPr>
        <w:t>Conducting mutual education about interests, challenges and opportunities to complete the respective sections of the trail including cultivating a shared understanding of HB 3149 legislation and the current status of the OCT.</w:t>
      </w:r>
    </w:p>
    <w:p w:rsidR="003D6F09" w:rsidRPr="003D6F09" w:rsidRDefault="003D6F09" w:rsidP="003D6F09">
      <w:pPr>
        <w:numPr>
          <w:ilvl w:val="0"/>
          <w:numId w:val="22"/>
        </w:numPr>
        <w:spacing w:after="15" w:line="250" w:lineRule="auto"/>
        <w:ind w:right="14"/>
      </w:pPr>
      <w:r w:rsidRPr="003D6F09">
        <w:rPr>
          <w:sz w:val="24"/>
        </w:rPr>
        <w:t>Developing recommendations for alternatives that close gaps.</w:t>
      </w:r>
    </w:p>
    <w:p w:rsidR="003D6F09" w:rsidRPr="003D6F09" w:rsidRDefault="003D6F09" w:rsidP="003D6F09">
      <w:pPr>
        <w:numPr>
          <w:ilvl w:val="0"/>
          <w:numId w:val="22"/>
        </w:numPr>
        <w:spacing w:after="259" w:line="250" w:lineRule="auto"/>
        <w:ind w:right="14"/>
      </w:pPr>
      <w:r w:rsidRPr="003D6F09">
        <w:rPr>
          <w:sz w:val="24"/>
        </w:rPr>
        <w:t>Engaging stakeholders that can contribute to identifying and deploying financial resources and technical support for completing and maintaining the OCT</w:t>
      </w:r>
      <w:r w:rsidRPr="003D6F09">
        <w:t>.</w:t>
      </w:r>
    </w:p>
    <w:p w:rsidR="003D6F09" w:rsidRPr="003D6F09" w:rsidRDefault="003D6F09" w:rsidP="003D6F09">
      <w:pPr>
        <w:spacing w:after="3"/>
        <w:ind w:left="-4" w:hanging="10"/>
      </w:pPr>
      <w:r w:rsidRPr="003D6F09">
        <w:rPr>
          <w:sz w:val="24"/>
          <w:u w:val="single" w:color="000000"/>
        </w:rPr>
        <w:t>Statewide Landowner Group</w:t>
      </w:r>
      <w:r w:rsidRPr="003D6F09">
        <w:rPr>
          <w:sz w:val="24"/>
        </w:rPr>
        <w:t xml:space="preserve"> </w:t>
      </w:r>
    </w:p>
    <w:p w:rsidR="003D6F09" w:rsidRPr="003D6F09" w:rsidRDefault="003D6F09" w:rsidP="003D6F09">
      <w:pPr>
        <w:spacing w:after="15" w:line="250" w:lineRule="auto"/>
        <w:ind w:left="346" w:right="14"/>
      </w:pPr>
      <w:r w:rsidRPr="003D6F09">
        <w:rPr>
          <w:sz w:val="24"/>
        </w:rPr>
        <w:t xml:space="preserve">The purpose for the Statewide Group includes: </w:t>
      </w:r>
    </w:p>
    <w:p w:rsidR="003D6F09" w:rsidRPr="003D6F09" w:rsidRDefault="003D6F09" w:rsidP="003D6F09">
      <w:pPr>
        <w:numPr>
          <w:ilvl w:val="0"/>
          <w:numId w:val="22"/>
        </w:numPr>
        <w:spacing w:after="15" w:line="250" w:lineRule="auto"/>
        <w:ind w:right="14"/>
      </w:pPr>
      <w:r w:rsidRPr="003D6F09">
        <w:rPr>
          <w:sz w:val="24"/>
        </w:rPr>
        <w:t>Enabling the completion of the Trail in a manner that will result in a world class experience.</w:t>
      </w:r>
    </w:p>
    <w:p w:rsidR="003D6F09" w:rsidRPr="003D6F09" w:rsidRDefault="003D6F09" w:rsidP="003D6F09">
      <w:pPr>
        <w:numPr>
          <w:ilvl w:val="0"/>
          <w:numId w:val="22"/>
        </w:numPr>
        <w:spacing w:after="15" w:line="250" w:lineRule="auto"/>
        <w:ind w:right="14"/>
      </w:pPr>
      <w:r w:rsidRPr="003D6F09">
        <w:rPr>
          <w:sz w:val="24"/>
        </w:rPr>
        <w:t>Increasing the safety of trail users and motorists alike.</w:t>
      </w:r>
    </w:p>
    <w:p w:rsidR="003D6F09" w:rsidRPr="003D6F09" w:rsidRDefault="003D6F09" w:rsidP="003D6F09">
      <w:pPr>
        <w:numPr>
          <w:ilvl w:val="0"/>
          <w:numId w:val="22"/>
        </w:numPr>
        <w:spacing w:after="252" w:line="250" w:lineRule="auto"/>
        <w:ind w:right="14"/>
      </w:pPr>
      <w:r w:rsidRPr="003D6F09">
        <w:rPr>
          <w:sz w:val="24"/>
        </w:rPr>
        <w:t>Identifying a sustainable governance structure to operate, maintain and enhance the OCT.</w:t>
      </w:r>
    </w:p>
    <w:p w:rsidR="003D6F09" w:rsidRPr="003D6F09" w:rsidRDefault="003D6F09" w:rsidP="003D6F09">
      <w:pPr>
        <w:spacing w:after="15" w:line="250" w:lineRule="auto"/>
        <w:ind w:left="1" w:right="14"/>
      </w:pPr>
      <w:r w:rsidRPr="003D6F09">
        <w:rPr>
          <w:sz w:val="24"/>
        </w:rPr>
        <w:t xml:space="preserve">      Functions for a statewide group include: </w:t>
      </w:r>
    </w:p>
    <w:p w:rsidR="003D6F09" w:rsidRPr="003D6F09" w:rsidRDefault="003D6F09" w:rsidP="003D6F09">
      <w:pPr>
        <w:numPr>
          <w:ilvl w:val="0"/>
          <w:numId w:val="22"/>
        </w:numPr>
        <w:spacing w:after="15" w:line="250" w:lineRule="auto"/>
        <w:ind w:right="14"/>
      </w:pPr>
      <w:r w:rsidRPr="003D6F09">
        <w:rPr>
          <w:sz w:val="24"/>
        </w:rPr>
        <w:t>Adoption/approval of a “master action plan” (Action Plan) for the OCT.</w:t>
      </w:r>
    </w:p>
    <w:p w:rsidR="003D6F09" w:rsidRPr="003D6F09" w:rsidRDefault="003D6F09" w:rsidP="003D6F09">
      <w:pPr>
        <w:numPr>
          <w:ilvl w:val="0"/>
          <w:numId w:val="22"/>
        </w:numPr>
        <w:spacing w:after="15" w:line="250" w:lineRule="auto"/>
        <w:ind w:right="14"/>
      </w:pPr>
      <w:r w:rsidRPr="003D6F09">
        <w:rPr>
          <w:sz w:val="24"/>
        </w:rPr>
        <w:t>Leveraging needed resources for implementation of the Action Plan including trail planning, design and construction.</w:t>
      </w:r>
    </w:p>
    <w:p w:rsidR="003D6F09" w:rsidRPr="003D6F09" w:rsidRDefault="003D6F09" w:rsidP="003D6F09">
      <w:pPr>
        <w:numPr>
          <w:ilvl w:val="0"/>
          <w:numId w:val="22"/>
        </w:numPr>
        <w:spacing w:after="15" w:line="250" w:lineRule="auto"/>
        <w:ind w:right="14"/>
      </w:pPr>
      <w:r w:rsidRPr="003D6F09">
        <w:rPr>
          <w:sz w:val="24"/>
        </w:rPr>
        <w:t>Identifying effective means of integrating OPRD and multi-jurisdictional landowners roles and responsibilities including:</w:t>
      </w:r>
    </w:p>
    <w:p w:rsidR="003D6F09" w:rsidRPr="003D6F09" w:rsidRDefault="003D6F09" w:rsidP="003D6F09">
      <w:pPr>
        <w:numPr>
          <w:ilvl w:val="0"/>
          <w:numId w:val="24"/>
        </w:numPr>
        <w:spacing w:after="55" w:line="250" w:lineRule="auto"/>
        <w:ind w:right="14"/>
        <w:contextualSpacing/>
        <w:rPr>
          <w:rFonts w:ascii="Calibri" w:eastAsia="Calibri" w:hAnsi="Calibri" w:cs="Calibri"/>
          <w:color w:val="000000"/>
          <w:lang w:eastAsia="ja-JP"/>
        </w:rPr>
      </w:pPr>
      <w:r w:rsidRPr="003D6F09">
        <w:rPr>
          <w:rFonts w:ascii="Calibri" w:eastAsia="Calibri" w:hAnsi="Calibri" w:cs="Calibri"/>
          <w:color w:val="000000"/>
          <w:sz w:val="24"/>
          <w:lang w:eastAsia="ja-JP"/>
        </w:rPr>
        <w:t>Sharing of model trail management agreements.</w:t>
      </w:r>
    </w:p>
    <w:p w:rsidR="003D6F09" w:rsidRPr="003D6F09" w:rsidRDefault="003D6F09" w:rsidP="003D6F09">
      <w:pPr>
        <w:numPr>
          <w:ilvl w:val="0"/>
          <w:numId w:val="24"/>
        </w:numPr>
        <w:spacing w:after="15" w:line="250" w:lineRule="auto"/>
        <w:ind w:right="14"/>
        <w:contextualSpacing/>
        <w:rPr>
          <w:rFonts w:ascii="Calibri" w:eastAsia="Calibri" w:hAnsi="Calibri" w:cs="Calibri"/>
          <w:color w:val="000000"/>
          <w:lang w:eastAsia="ja-JP"/>
        </w:rPr>
      </w:pPr>
      <w:r w:rsidRPr="003D6F09">
        <w:rPr>
          <w:rFonts w:ascii="Calibri" w:eastAsia="Calibri" w:hAnsi="Calibri" w:cs="Calibri"/>
          <w:color w:val="000000"/>
          <w:sz w:val="24"/>
          <w:lang w:eastAsia="ja-JP"/>
        </w:rPr>
        <w:t>Reaching consensus for a trail governance structure.</w:t>
      </w:r>
    </w:p>
    <w:p w:rsidR="003D6F09" w:rsidRPr="003D6F09" w:rsidRDefault="003D6F09" w:rsidP="003D6F09">
      <w:pPr>
        <w:numPr>
          <w:ilvl w:val="0"/>
          <w:numId w:val="22"/>
        </w:numPr>
        <w:spacing w:after="15" w:line="250" w:lineRule="auto"/>
        <w:ind w:right="14"/>
      </w:pPr>
      <w:r w:rsidRPr="003D6F09">
        <w:rPr>
          <w:sz w:val="24"/>
        </w:rPr>
        <w:t xml:space="preserve">Providing input for developing the action plan including </w:t>
      </w:r>
    </w:p>
    <w:p w:rsidR="003D6F09" w:rsidRPr="003D6F09" w:rsidRDefault="003D6F09" w:rsidP="003D6F09">
      <w:pPr>
        <w:numPr>
          <w:ilvl w:val="0"/>
          <w:numId w:val="23"/>
        </w:numPr>
        <w:spacing w:after="15" w:line="250" w:lineRule="auto"/>
        <w:ind w:right="14"/>
        <w:contextualSpacing/>
        <w:rPr>
          <w:rFonts w:ascii="Calibri" w:eastAsia="Calibri" w:hAnsi="Calibri" w:cs="Calibri"/>
          <w:color w:val="000000"/>
          <w:sz w:val="24"/>
          <w:lang w:eastAsia="ja-JP"/>
        </w:rPr>
      </w:pPr>
      <w:r w:rsidRPr="003D6F09">
        <w:rPr>
          <w:rFonts w:ascii="Calibri" w:eastAsia="Calibri" w:hAnsi="Calibri" w:cs="Calibri"/>
          <w:color w:val="000000"/>
          <w:sz w:val="24"/>
          <w:lang w:eastAsia="ja-JP"/>
        </w:rPr>
        <w:t>Operations and maintenance</w:t>
      </w:r>
    </w:p>
    <w:p w:rsidR="003D6F09" w:rsidRPr="003D6F09" w:rsidRDefault="003D6F09" w:rsidP="003D6F09">
      <w:pPr>
        <w:numPr>
          <w:ilvl w:val="0"/>
          <w:numId w:val="23"/>
        </w:numPr>
        <w:spacing w:after="15" w:line="250" w:lineRule="auto"/>
        <w:ind w:right="1745"/>
        <w:contextualSpacing/>
        <w:rPr>
          <w:rFonts w:ascii="Calibri" w:eastAsia="Calibri" w:hAnsi="Calibri" w:cs="Calibri"/>
          <w:color w:val="000000"/>
          <w:lang w:eastAsia="ja-JP"/>
        </w:rPr>
      </w:pPr>
      <w:r w:rsidRPr="003D6F09">
        <w:rPr>
          <w:rFonts w:ascii="Calibri" w:eastAsia="Calibri" w:hAnsi="Calibri" w:cs="Calibri"/>
          <w:color w:val="000000"/>
          <w:sz w:val="24"/>
          <w:lang w:eastAsia="ja-JP"/>
        </w:rPr>
        <w:t>Level of service standards and expectations, including wayfinding</w:t>
      </w:r>
    </w:p>
    <w:p w:rsidR="003D6F09" w:rsidRPr="003D6F09" w:rsidRDefault="003D6F09" w:rsidP="003D6F09">
      <w:pPr>
        <w:numPr>
          <w:ilvl w:val="0"/>
          <w:numId w:val="23"/>
        </w:numPr>
        <w:spacing w:after="15" w:line="250" w:lineRule="auto"/>
        <w:ind w:right="1745"/>
        <w:contextualSpacing/>
        <w:rPr>
          <w:rFonts w:ascii="Calibri" w:eastAsia="Calibri" w:hAnsi="Calibri" w:cs="Calibri"/>
          <w:color w:val="000000"/>
          <w:lang w:eastAsia="ja-JP"/>
        </w:rPr>
      </w:pPr>
      <w:r w:rsidRPr="003D6F09">
        <w:rPr>
          <w:rFonts w:ascii="Calibri" w:eastAsia="Calibri" w:hAnsi="Calibri" w:cs="Calibri"/>
          <w:color w:val="000000"/>
          <w:sz w:val="24"/>
          <w:lang w:eastAsia="ja-JP"/>
        </w:rPr>
        <w:t>Volunteer engagement parameters</w:t>
      </w:r>
    </w:p>
    <w:p w:rsidR="003D6F09" w:rsidRPr="003D6F09" w:rsidRDefault="003D6F09" w:rsidP="003D6F09">
      <w:pPr>
        <w:numPr>
          <w:ilvl w:val="0"/>
          <w:numId w:val="23"/>
        </w:numPr>
        <w:spacing w:after="15" w:line="250" w:lineRule="auto"/>
        <w:ind w:right="1745"/>
        <w:contextualSpacing/>
        <w:rPr>
          <w:rFonts w:ascii="Calibri" w:eastAsia="Calibri" w:hAnsi="Calibri" w:cs="Calibri"/>
          <w:color w:val="000000"/>
          <w:lang w:eastAsia="ja-JP"/>
        </w:rPr>
      </w:pPr>
      <w:r w:rsidRPr="003D6F09">
        <w:rPr>
          <w:rFonts w:ascii="Calibri" w:eastAsia="Calibri" w:hAnsi="Calibri" w:cs="Calibri"/>
          <w:color w:val="000000"/>
          <w:sz w:val="24"/>
          <w:lang w:eastAsia="ja-JP"/>
        </w:rPr>
        <w:t>Identification of alignment alternatives</w:t>
      </w:r>
    </w:p>
    <w:p w:rsidR="003D6F09" w:rsidRPr="003D6F09" w:rsidRDefault="003D6F09" w:rsidP="003D6F09">
      <w:pPr>
        <w:numPr>
          <w:ilvl w:val="0"/>
          <w:numId w:val="23"/>
        </w:numPr>
        <w:spacing w:after="11" w:line="261" w:lineRule="auto"/>
        <w:ind w:right="4526"/>
        <w:contextualSpacing/>
        <w:rPr>
          <w:rFonts w:ascii="Calibri" w:eastAsia="Calibri" w:hAnsi="Calibri" w:cs="Calibri"/>
          <w:color w:val="000000"/>
          <w:lang w:eastAsia="ja-JP"/>
        </w:rPr>
      </w:pPr>
      <w:r w:rsidRPr="003D6F09">
        <w:rPr>
          <w:rFonts w:ascii="Calibri" w:eastAsia="Calibri" w:hAnsi="Calibri" w:cs="Calibri"/>
          <w:color w:val="000000"/>
          <w:sz w:val="24"/>
          <w:lang w:eastAsia="ja-JP"/>
        </w:rPr>
        <w:t xml:space="preserve">Project prioritization criteria </w:t>
      </w:r>
    </w:p>
    <w:p w:rsidR="003D6F09" w:rsidRPr="003D6F09" w:rsidRDefault="003D6F09" w:rsidP="003D6F09">
      <w:pPr>
        <w:numPr>
          <w:ilvl w:val="0"/>
          <w:numId w:val="23"/>
        </w:numPr>
        <w:spacing w:after="11" w:line="261" w:lineRule="auto"/>
        <w:ind w:right="4526"/>
        <w:contextualSpacing/>
        <w:rPr>
          <w:rFonts w:ascii="Calibri" w:eastAsia="Calibri" w:hAnsi="Calibri" w:cs="Calibri"/>
          <w:color w:val="000000"/>
          <w:lang w:eastAsia="ja-JP"/>
        </w:rPr>
      </w:pPr>
      <w:r w:rsidRPr="003D6F09">
        <w:rPr>
          <w:rFonts w:ascii="Calibri" w:eastAsia="Calibri" w:hAnsi="Calibri" w:cs="Calibri"/>
          <w:color w:val="000000"/>
          <w:sz w:val="24"/>
          <w:lang w:eastAsia="ja-JP"/>
        </w:rPr>
        <w:t>Trail standards</w:t>
      </w:r>
    </w:p>
    <w:p w:rsidR="003D6F09" w:rsidRPr="003D6F09" w:rsidRDefault="003D6F09" w:rsidP="003D6F09">
      <w:pPr>
        <w:numPr>
          <w:ilvl w:val="0"/>
          <w:numId w:val="23"/>
        </w:numPr>
        <w:spacing w:after="11" w:line="261" w:lineRule="auto"/>
        <w:ind w:right="4526"/>
        <w:contextualSpacing/>
        <w:rPr>
          <w:rFonts w:ascii="Calibri" w:eastAsia="Calibri" w:hAnsi="Calibri" w:cs="Calibri"/>
          <w:color w:val="000000"/>
          <w:lang w:eastAsia="ja-JP"/>
        </w:rPr>
      </w:pPr>
      <w:r w:rsidRPr="003D6F09">
        <w:rPr>
          <w:rFonts w:ascii="Calibri" w:eastAsia="Calibri" w:hAnsi="Calibri" w:cs="Calibri"/>
          <w:color w:val="000000"/>
          <w:sz w:val="24"/>
          <w:lang w:eastAsia="ja-JP"/>
        </w:rPr>
        <w:t>Communications/signage</w:t>
      </w:r>
    </w:p>
    <w:p w:rsidR="003D6F09" w:rsidRPr="003D6F09" w:rsidRDefault="003D6F09" w:rsidP="003D6F09">
      <w:pPr>
        <w:numPr>
          <w:ilvl w:val="0"/>
          <w:numId w:val="23"/>
        </w:numPr>
        <w:spacing w:after="11" w:line="261" w:lineRule="auto"/>
        <w:ind w:right="4526"/>
        <w:contextualSpacing/>
        <w:rPr>
          <w:rFonts w:ascii="Calibri" w:eastAsia="Calibri" w:hAnsi="Calibri" w:cs="Calibri"/>
          <w:color w:val="000000"/>
          <w:lang w:eastAsia="ja-JP"/>
        </w:rPr>
      </w:pPr>
      <w:r w:rsidRPr="003D6F09">
        <w:rPr>
          <w:rFonts w:ascii="Calibri" w:eastAsia="Calibri" w:hAnsi="Calibri" w:cs="Calibri"/>
          <w:color w:val="000000"/>
          <w:sz w:val="24"/>
          <w:lang w:eastAsia="ja-JP"/>
        </w:rPr>
        <w:t>Funding opportunities</w:t>
      </w:r>
    </w:p>
    <w:p w:rsidR="003D6F09" w:rsidRPr="003D6F09" w:rsidRDefault="003D6F09" w:rsidP="003D6F09">
      <w:pPr>
        <w:numPr>
          <w:ilvl w:val="0"/>
          <w:numId w:val="23"/>
        </w:numPr>
        <w:spacing w:after="11" w:line="261" w:lineRule="auto"/>
        <w:ind w:right="4526"/>
        <w:contextualSpacing/>
        <w:rPr>
          <w:rFonts w:ascii="Calibri" w:eastAsia="Calibri" w:hAnsi="Calibri" w:cs="Calibri"/>
          <w:color w:val="000000"/>
          <w:lang w:eastAsia="ja-JP"/>
        </w:rPr>
      </w:pPr>
      <w:r w:rsidRPr="003D6F09">
        <w:rPr>
          <w:rFonts w:ascii="Calibri" w:eastAsia="Calibri" w:hAnsi="Calibri" w:cs="Calibri"/>
          <w:color w:val="000000"/>
          <w:sz w:val="24"/>
          <w:lang w:eastAsia="ja-JP"/>
        </w:rPr>
        <w:t>Management of trail social issues</w:t>
      </w:r>
    </w:p>
    <w:p w:rsidR="003D6F09" w:rsidRPr="003D6F09" w:rsidRDefault="003D6F09" w:rsidP="003D6F09">
      <w:pPr>
        <w:numPr>
          <w:ilvl w:val="0"/>
          <w:numId w:val="22"/>
        </w:numPr>
        <w:spacing w:after="15" w:line="250" w:lineRule="auto"/>
        <w:ind w:right="14"/>
      </w:pPr>
      <w:r w:rsidRPr="003D6F09">
        <w:rPr>
          <w:sz w:val="24"/>
        </w:rPr>
        <w:t>Trail advocacy.</w:t>
      </w:r>
    </w:p>
    <w:p w:rsidR="003D6F09" w:rsidRPr="003D6F09" w:rsidRDefault="003D6F09" w:rsidP="003D6F09">
      <w:pPr>
        <w:spacing w:after="0" w:line="240" w:lineRule="auto"/>
      </w:pPr>
    </w:p>
    <w:p w:rsidR="003D6F09" w:rsidRDefault="003D6F09">
      <w:r>
        <w:br w:type="page"/>
      </w:r>
    </w:p>
    <w:p w:rsidR="00B53C2A" w:rsidRDefault="00B53C2A" w:rsidP="00D44E77">
      <w:pPr>
        <w:spacing w:after="0" w:line="240" w:lineRule="auto"/>
      </w:pPr>
    </w:p>
    <w:p w:rsidR="00002E58" w:rsidRDefault="00002E58" w:rsidP="00D44E77">
      <w:pPr>
        <w:spacing w:after="0" w:line="240" w:lineRule="auto"/>
      </w:pPr>
    </w:p>
    <w:p w:rsidR="007D3A90" w:rsidRPr="007D3A90" w:rsidRDefault="007D3A90" w:rsidP="007D3A90">
      <w:pPr>
        <w:spacing w:after="160" w:line="259" w:lineRule="auto"/>
        <w:rPr>
          <w:rFonts w:ascii="Calibri" w:eastAsia="Calibri" w:hAnsi="Calibri" w:cs="Times New Roman"/>
          <w:noProof/>
        </w:rPr>
      </w:pPr>
      <w:r w:rsidRPr="007D3A90">
        <w:rPr>
          <w:rFonts w:ascii="Calibri" w:eastAsia="Calibri" w:hAnsi="Calibri" w:cs="Times New Roman"/>
          <w:noProof/>
        </w:rPr>
        <w:drawing>
          <wp:inline distT="0" distB="0" distL="0" distR="0" wp14:anchorId="3D6588C7" wp14:editId="7B3CFF86">
            <wp:extent cx="1077433" cy="1219200"/>
            <wp:effectExtent l="0" t="0" r="8890" b="0"/>
            <wp:docPr id="4" name="Picture 4" descr="C:\Users\dalke\Downloads\OPRD shield_color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lke\Downloads\OPRD shield_color_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8234" cy="1220106"/>
                    </a:xfrm>
                    <a:prstGeom prst="rect">
                      <a:avLst/>
                    </a:prstGeom>
                    <a:noFill/>
                    <a:ln>
                      <a:noFill/>
                    </a:ln>
                  </pic:spPr>
                </pic:pic>
              </a:graphicData>
            </a:graphic>
          </wp:inline>
        </w:drawing>
      </w:r>
      <w:r w:rsidRPr="007D3A90">
        <w:rPr>
          <w:rFonts w:ascii="Calibri" w:eastAsia="Calibri" w:hAnsi="Calibri" w:cs="Times New Roman"/>
          <w:noProof/>
        </w:rPr>
        <w:t xml:space="preserve">  </w:t>
      </w:r>
      <w:r w:rsidRPr="007D3A90">
        <w:rPr>
          <w:rFonts w:ascii="Calibri" w:eastAsia="Calibri" w:hAnsi="Calibri" w:cs="Times New Roman"/>
          <w:noProof/>
        </w:rPr>
        <w:drawing>
          <wp:inline distT="0" distB="0" distL="0" distR="0" wp14:anchorId="6E23B196" wp14:editId="6A60B5B6">
            <wp:extent cx="1371600" cy="1158240"/>
            <wp:effectExtent l="0" t="0" r="0" b="3810"/>
            <wp:docPr id="5" name="Picture 5" descr="C:\Users\dalke\Downloads\New LOGO - Red jpeg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lke\Downloads\New LOGO - Red jpeg fil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1600" cy="1158240"/>
                    </a:xfrm>
                    <a:prstGeom prst="rect">
                      <a:avLst/>
                    </a:prstGeom>
                    <a:noFill/>
                    <a:ln>
                      <a:noFill/>
                    </a:ln>
                  </pic:spPr>
                </pic:pic>
              </a:graphicData>
            </a:graphic>
          </wp:inline>
        </w:drawing>
      </w:r>
      <w:r w:rsidRPr="007D3A90">
        <w:rPr>
          <w:rFonts w:ascii="Calibri" w:eastAsia="Calibri" w:hAnsi="Calibri" w:cs="Times New Roman"/>
          <w:noProof/>
        </w:rPr>
        <w:drawing>
          <wp:inline distT="0" distB="0" distL="0" distR="0" wp14:anchorId="1B27E874" wp14:editId="650D5BBE">
            <wp:extent cx="1536191" cy="274320"/>
            <wp:effectExtent l="0" t="0" r="6985" b="0"/>
            <wp:docPr id="6" name="Picture 6" descr="I:\Staff\NPCC\Oregon Solutions\Image Files\Logos- external organizations\Association of Oregon Coun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taff\NPCC\Oregon Solutions\Image Files\Logos- external organizations\Association of Oregon Countie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6936" cy="274453"/>
                    </a:xfrm>
                    <a:prstGeom prst="rect">
                      <a:avLst/>
                    </a:prstGeom>
                    <a:noFill/>
                    <a:ln>
                      <a:noFill/>
                    </a:ln>
                  </pic:spPr>
                </pic:pic>
              </a:graphicData>
            </a:graphic>
          </wp:inline>
        </w:drawing>
      </w:r>
      <w:r w:rsidRPr="007D3A90">
        <w:rPr>
          <w:rFonts w:ascii="Calibri" w:eastAsia="Calibri" w:hAnsi="Calibri" w:cs="Times New Roman"/>
          <w:noProof/>
        </w:rPr>
        <w:drawing>
          <wp:inline distT="0" distB="0" distL="0" distR="0" wp14:anchorId="4C856B4E" wp14:editId="35725CAA">
            <wp:extent cx="1744980" cy="1131184"/>
            <wp:effectExtent l="0" t="0" r="7620" b="0"/>
            <wp:docPr id="7" name="Picture 7" descr="Image result for oregon department of transport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oregon department of transportation log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46548" cy="1132201"/>
                    </a:xfrm>
                    <a:prstGeom prst="rect">
                      <a:avLst/>
                    </a:prstGeom>
                    <a:noFill/>
                    <a:ln>
                      <a:noFill/>
                    </a:ln>
                  </pic:spPr>
                </pic:pic>
              </a:graphicData>
            </a:graphic>
          </wp:inline>
        </w:drawing>
      </w:r>
    </w:p>
    <w:p w:rsidR="007D3A90" w:rsidRPr="007D3A90" w:rsidRDefault="007D3A90" w:rsidP="007D3A90">
      <w:pPr>
        <w:spacing w:after="160" w:line="259" w:lineRule="auto"/>
        <w:rPr>
          <w:rFonts w:ascii="Calibri" w:eastAsia="Calibri" w:hAnsi="Calibri" w:cs="Times New Roman"/>
        </w:rPr>
      </w:pPr>
    </w:p>
    <w:p w:rsidR="007D3A90" w:rsidRPr="007D3A90" w:rsidRDefault="007D3A90" w:rsidP="007D3A90">
      <w:pPr>
        <w:spacing w:after="0" w:line="240" w:lineRule="auto"/>
        <w:jc w:val="center"/>
        <w:rPr>
          <w:rFonts w:ascii="Calibri" w:eastAsia="Calibri" w:hAnsi="Calibri" w:cs="Times New Roman"/>
          <w:sz w:val="28"/>
          <w:szCs w:val="28"/>
        </w:rPr>
      </w:pPr>
      <w:r w:rsidRPr="007D3A90">
        <w:rPr>
          <w:rFonts w:ascii="Calibri" w:eastAsia="Calibri" w:hAnsi="Calibri" w:cs="Times New Roman"/>
          <w:b/>
          <w:bCs/>
          <w:sz w:val="28"/>
          <w:szCs w:val="28"/>
        </w:rPr>
        <w:t>Oregon Coast Trail</w:t>
      </w:r>
    </w:p>
    <w:p w:rsidR="007D3A90" w:rsidRPr="007D3A90" w:rsidRDefault="007D3A90" w:rsidP="007D3A90">
      <w:pPr>
        <w:spacing w:after="0" w:line="240" w:lineRule="auto"/>
        <w:jc w:val="center"/>
        <w:rPr>
          <w:rFonts w:ascii="Calibri" w:eastAsia="Calibri" w:hAnsi="Calibri" w:cs="Times New Roman"/>
          <w:sz w:val="28"/>
          <w:szCs w:val="28"/>
        </w:rPr>
      </w:pPr>
      <w:r w:rsidRPr="007D3A90">
        <w:rPr>
          <w:rFonts w:ascii="Calibri" w:eastAsia="Calibri" w:hAnsi="Calibri" w:cs="Times New Roman"/>
          <w:b/>
          <w:bCs/>
          <w:sz w:val="28"/>
          <w:szCs w:val="28"/>
        </w:rPr>
        <w:t>Team Member Ground Rules</w:t>
      </w:r>
    </w:p>
    <w:p w:rsidR="007D3A90" w:rsidRPr="007D3A90" w:rsidRDefault="007D3A90" w:rsidP="007D3A90">
      <w:pPr>
        <w:spacing w:after="0" w:line="240" w:lineRule="auto"/>
        <w:rPr>
          <w:rFonts w:ascii="Calibri" w:eastAsia="Calibri" w:hAnsi="Calibri" w:cs="Times New Roman"/>
        </w:rPr>
      </w:pPr>
    </w:p>
    <w:p w:rsidR="007D3A90" w:rsidRPr="007D3A90" w:rsidRDefault="007D3A90" w:rsidP="007D3A90">
      <w:pPr>
        <w:spacing w:after="0" w:line="240" w:lineRule="auto"/>
        <w:rPr>
          <w:rFonts w:ascii="Calibri" w:eastAsia="Calibri" w:hAnsi="Calibri" w:cs="Times New Roman"/>
        </w:rPr>
      </w:pPr>
    </w:p>
    <w:p w:rsidR="007D3A90" w:rsidRPr="007D3A90" w:rsidRDefault="007D3A90" w:rsidP="007D3A90">
      <w:pPr>
        <w:spacing w:after="0" w:line="240" w:lineRule="auto"/>
        <w:rPr>
          <w:rFonts w:ascii="Calibri" w:eastAsia="Calibri" w:hAnsi="Calibri" w:cs="Times New Roman"/>
        </w:rPr>
      </w:pPr>
      <w:r w:rsidRPr="007D3A90">
        <w:rPr>
          <w:rFonts w:ascii="Calibri" w:eastAsia="Calibri" w:hAnsi="Calibri" w:cs="Times New Roman"/>
        </w:rPr>
        <w:t xml:space="preserve">The co-conveners and partners in the Oregon Coast Trail (OCT) project are committed to the following these general principles and “ground rules” for how we conduct our business with one another: </w:t>
      </w:r>
    </w:p>
    <w:p w:rsidR="007D3A90" w:rsidRPr="007D3A90" w:rsidRDefault="007D3A90" w:rsidP="007D3A90">
      <w:pPr>
        <w:spacing w:after="0" w:line="240" w:lineRule="auto"/>
        <w:rPr>
          <w:rFonts w:ascii="Calibri" w:eastAsia="Calibri" w:hAnsi="Calibri" w:cs="Times New Roman"/>
          <w:b/>
          <w:bCs/>
          <w:i/>
          <w:iCs/>
        </w:rPr>
      </w:pPr>
    </w:p>
    <w:p w:rsidR="007D3A90" w:rsidRPr="007D3A90" w:rsidRDefault="007D3A90" w:rsidP="007D3A90">
      <w:pPr>
        <w:spacing w:after="0"/>
        <w:rPr>
          <w:rFonts w:ascii="Calibri" w:eastAsia="Calibri" w:hAnsi="Calibri" w:cs="Times New Roman"/>
        </w:rPr>
      </w:pPr>
      <w:r w:rsidRPr="007D3A90">
        <w:rPr>
          <w:rFonts w:ascii="Calibri" w:eastAsia="Calibri" w:hAnsi="Calibri" w:cs="Times New Roman"/>
          <w:b/>
          <w:bCs/>
          <w:i/>
          <w:iCs/>
        </w:rPr>
        <w:t xml:space="preserve">General Principles </w:t>
      </w:r>
    </w:p>
    <w:p w:rsidR="007D3A90" w:rsidRPr="007D3A90" w:rsidRDefault="007D3A90" w:rsidP="007D3A90">
      <w:pPr>
        <w:spacing w:after="0"/>
        <w:ind w:left="432"/>
        <w:rPr>
          <w:rFonts w:ascii="Calibri" w:eastAsia="Calibri" w:hAnsi="Calibri" w:cs="Times New Roman"/>
        </w:rPr>
      </w:pPr>
      <w:r w:rsidRPr="007D3A90">
        <w:rPr>
          <w:rFonts w:ascii="Calibri" w:eastAsia="Calibri" w:hAnsi="Calibri" w:cs="Times New Roman"/>
        </w:rPr>
        <w:t xml:space="preserve">• We agree to approach problems with creativity and with open minds. </w:t>
      </w:r>
    </w:p>
    <w:p w:rsidR="007D3A90" w:rsidRPr="007D3A90" w:rsidRDefault="007D3A90" w:rsidP="007D3A90">
      <w:pPr>
        <w:spacing w:after="0"/>
        <w:ind w:left="432"/>
        <w:rPr>
          <w:rFonts w:ascii="Calibri" w:eastAsia="Calibri" w:hAnsi="Calibri" w:cs="Times New Roman"/>
        </w:rPr>
      </w:pPr>
      <w:r w:rsidRPr="007D3A90">
        <w:rPr>
          <w:rFonts w:ascii="Calibri" w:eastAsia="Calibri" w:hAnsi="Calibri" w:cs="Times New Roman"/>
        </w:rPr>
        <w:t xml:space="preserve">• We each have a unique perspective and contribution to make. </w:t>
      </w:r>
    </w:p>
    <w:p w:rsidR="007D3A90" w:rsidRPr="007D3A90" w:rsidRDefault="007D3A90" w:rsidP="007D3A90">
      <w:pPr>
        <w:spacing w:after="0"/>
        <w:ind w:left="432"/>
        <w:rPr>
          <w:rFonts w:ascii="Calibri" w:eastAsia="Calibri" w:hAnsi="Calibri" w:cs="Times New Roman"/>
        </w:rPr>
      </w:pPr>
      <w:r w:rsidRPr="007D3A90">
        <w:rPr>
          <w:rFonts w:ascii="Calibri" w:eastAsia="Calibri" w:hAnsi="Calibri" w:cs="Times New Roman"/>
        </w:rPr>
        <w:t xml:space="preserve">• We recognize that we must work to involve any person or group who could help us or hinder us from achieving our goals. </w:t>
      </w:r>
    </w:p>
    <w:p w:rsidR="007D3A90" w:rsidRPr="007D3A90" w:rsidRDefault="007D3A90" w:rsidP="007D3A90">
      <w:pPr>
        <w:spacing w:after="0"/>
        <w:ind w:left="432"/>
        <w:rPr>
          <w:rFonts w:ascii="Calibri" w:eastAsia="Calibri" w:hAnsi="Calibri" w:cs="Times New Roman"/>
        </w:rPr>
      </w:pPr>
      <w:r w:rsidRPr="007D3A90">
        <w:rPr>
          <w:rFonts w:ascii="Calibri" w:eastAsia="Calibri" w:hAnsi="Calibri" w:cs="Times New Roman"/>
        </w:rPr>
        <w:t xml:space="preserve">• We agree to focus on taking incremental “do-able” steps towards success. </w:t>
      </w:r>
    </w:p>
    <w:p w:rsidR="007D3A90" w:rsidRPr="007D3A90" w:rsidRDefault="007D3A90" w:rsidP="007D3A90">
      <w:pPr>
        <w:spacing w:after="0"/>
        <w:ind w:left="432"/>
        <w:rPr>
          <w:rFonts w:ascii="Calibri" w:eastAsia="Calibri" w:hAnsi="Calibri" w:cs="Times New Roman"/>
        </w:rPr>
      </w:pPr>
    </w:p>
    <w:p w:rsidR="007D3A90" w:rsidRPr="007D3A90" w:rsidRDefault="007D3A90" w:rsidP="007D3A90">
      <w:pPr>
        <w:spacing w:after="0"/>
        <w:rPr>
          <w:rFonts w:ascii="Calibri" w:eastAsia="Calibri" w:hAnsi="Calibri" w:cs="Times New Roman"/>
        </w:rPr>
      </w:pPr>
      <w:r w:rsidRPr="007D3A90">
        <w:rPr>
          <w:rFonts w:ascii="Calibri" w:eastAsia="Calibri" w:hAnsi="Calibri" w:cs="Times New Roman"/>
          <w:b/>
          <w:bCs/>
          <w:i/>
          <w:iCs/>
        </w:rPr>
        <w:t xml:space="preserve">Ground Rules </w:t>
      </w:r>
    </w:p>
    <w:p w:rsidR="007D3A90" w:rsidRPr="007D3A90" w:rsidRDefault="007D3A90" w:rsidP="007D3A90">
      <w:pPr>
        <w:spacing w:after="0" w:line="240" w:lineRule="auto"/>
        <w:ind w:left="432"/>
        <w:rPr>
          <w:rFonts w:ascii="Calibri" w:eastAsia="Calibri" w:hAnsi="Calibri" w:cs="Times New Roman"/>
        </w:rPr>
      </w:pPr>
      <w:r w:rsidRPr="007D3A90">
        <w:rPr>
          <w:rFonts w:ascii="Calibri" w:eastAsia="Calibri" w:hAnsi="Calibri" w:cs="Times New Roman"/>
        </w:rPr>
        <w:t xml:space="preserve">1. We recognize that the best outcomes depend upon cooperation and collaboration among all entities at the table. </w:t>
      </w:r>
    </w:p>
    <w:p w:rsidR="007D3A90" w:rsidRPr="007D3A90" w:rsidRDefault="007D3A90" w:rsidP="007D3A90">
      <w:pPr>
        <w:spacing w:after="0" w:line="240" w:lineRule="auto"/>
        <w:ind w:left="432"/>
        <w:rPr>
          <w:rFonts w:ascii="Calibri" w:eastAsia="Calibri" w:hAnsi="Calibri" w:cs="Times New Roman"/>
        </w:rPr>
      </w:pPr>
    </w:p>
    <w:p w:rsidR="007D3A90" w:rsidRPr="007D3A90" w:rsidRDefault="007D3A90" w:rsidP="007D3A90">
      <w:pPr>
        <w:spacing w:after="0" w:line="240" w:lineRule="auto"/>
        <w:ind w:left="432"/>
        <w:rPr>
          <w:rFonts w:ascii="Calibri" w:eastAsia="Calibri" w:hAnsi="Calibri" w:cs="Times New Roman"/>
        </w:rPr>
      </w:pPr>
      <w:r w:rsidRPr="007D3A90">
        <w:rPr>
          <w:rFonts w:ascii="Calibri" w:eastAsia="Calibri" w:hAnsi="Calibri" w:cs="Times New Roman"/>
        </w:rPr>
        <w:t xml:space="preserve">2. We commit to openly communicate ideas, potential contributions, and concerns, and also to engage in respectful, active listening to each other. We respect all questions as good questions, and important part of achieving a shared understanding and vision for the outcomes of our efforts. </w:t>
      </w:r>
    </w:p>
    <w:p w:rsidR="007D3A90" w:rsidRPr="007D3A90" w:rsidRDefault="007D3A90" w:rsidP="007D3A90">
      <w:pPr>
        <w:spacing w:after="0" w:line="240" w:lineRule="auto"/>
        <w:ind w:left="432"/>
        <w:rPr>
          <w:rFonts w:ascii="Calibri" w:eastAsia="Calibri" w:hAnsi="Calibri" w:cs="Times New Roman"/>
        </w:rPr>
      </w:pPr>
    </w:p>
    <w:p w:rsidR="007D3A90" w:rsidRPr="007D3A90" w:rsidRDefault="007D3A90" w:rsidP="007D3A90">
      <w:pPr>
        <w:spacing w:after="0" w:line="240" w:lineRule="auto"/>
        <w:ind w:left="432"/>
        <w:rPr>
          <w:rFonts w:ascii="Calibri" w:eastAsia="Calibri" w:hAnsi="Calibri" w:cs="Times New Roman"/>
        </w:rPr>
      </w:pPr>
      <w:r w:rsidRPr="007D3A90">
        <w:rPr>
          <w:rFonts w:ascii="Calibri" w:eastAsia="Calibri" w:hAnsi="Calibri" w:cs="Times New Roman"/>
        </w:rPr>
        <w:t xml:space="preserve">3. We will focus on the future we would like to create for the OCT rather than any past problems and past history of issues. </w:t>
      </w:r>
    </w:p>
    <w:p w:rsidR="007D3A90" w:rsidRPr="007D3A90" w:rsidRDefault="007D3A90" w:rsidP="007D3A90">
      <w:pPr>
        <w:spacing w:after="0" w:line="240" w:lineRule="auto"/>
        <w:ind w:left="432"/>
        <w:rPr>
          <w:rFonts w:ascii="Calibri" w:eastAsia="Calibri" w:hAnsi="Calibri" w:cs="Times New Roman"/>
        </w:rPr>
      </w:pPr>
    </w:p>
    <w:p w:rsidR="007D3A90" w:rsidRPr="007D3A90" w:rsidRDefault="007D3A90" w:rsidP="007D3A90">
      <w:pPr>
        <w:spacing w:after="0" w:line="240" w:lineRule="auto"/>
        <w:ind w:left="432"/>
        <w:rPr>
          <w:rFonts w:ascii="Calibri" w:eastAsia="Calibri" w:hAnsi="Calibri" w:cs="Times New Roman"/>
        </w:rPr>
      </w:pPr>
      <w:r w:rsidRPr="007D3A90">
        <w:rPr>
          <w:rFonts w:ascii="Calibri" w:eastAsia="Calibri" w:hAnsi="Calibri" w:cs="Times New Roman"/>
        </w:rPr>
        <w:t xml:space="preserve">4. We will work toward agreements that are fair and constructive for everyone. When consensus is not possible, we will acknowledge and accept our differences and work toward the best possible outcome. </w:t>
      </w:r>
    </w:p>
    <w:p w:rsidR="007D3A90" w:rsidRPr="007D3A90" w:rsidRDefault="007D3A90" w:rsidP="007D3A90">
      <w:pPr>
        <w:spacing w:after="0" w:line="240" w:lineRule="auto"/>
        <w:ind w:left="432"/>
        <w:rPr>
          <w:rFonts w:ascii="Calibri" w:eastAsia="Calibri" w:hAnsi="Calibri" w:cs="Times New Roman"/>
        </w:rPr>
      </w:pPr>
    </w:p>
    <w:p w:rsidR="007D3A90" w:rsidRPr="007D3A90" w:rsidRDefault="007D3A90" w:rsidP="007D3A90">
      <w:pPr>
        <w:spacing w:after="0" w:line="240" w:lineRule="auto"/>
        <w:ind w:left="432"/>
        <w:rPr>
          <w:rFonts w:ascii="Calibri" w:eastAsia="Calibri" w:hAnsi="Calibri" w:cs="Times New Roman"/>
        </w:rPr>
      </w:pPr>
      <w:r w:rsidRPr="007D3A90">
        <w:rPr>
          <w:rFonts w:ascii="Calibri" w:eastAsia="Calibri" w:hAnsi="Calibri" w:cs="Times New Roman"/>
        </w:rPr>
        <w:t xml:space="preserve">5. We agree to commit to the agreed-upon solution, in whatever way we can. If we, individually, are unable to make a commitment for our organization, we will work to identify what will make that commitment possible. </w:t>
      </w:r>
    </w:p>
    <w:p w:rsidR="007D3A90" w:rsidRPr="007D3A90" w:rsidRDefault="007D3A90" w:rsidP="007D3A90">
      <w:pPr>
        <w:spacing w:after="0" w:line="240" w:lineRule="auto"/>
        <w:ind w:left="432"/>
        <w:rPr>
          <w:rFonts w:ascii="Calibri" w:eastAsia="Calibri" w:hAnsi="Calibri" w:cs="Times New Roman"/>
        </w:rPr>
      </w:pPr>
    </w:p>
    <w:p w:rsidR="007D3A90" w:rsidRPr="007D3A90" w:rsidRDefault="007D3A90" w:rsidP="007D3A90">
      <w:pPr>
        <w:spacing w:after="0" w:line="240" w:lineRule="auto"/>
        <w:ind w:left="432"/>
        <w:rPr>
          <w:rFonts w:ascii="Calibri" w:eastAsia="Calibri" w:hAnsi="Calibri" w:cs="Times New Roman"/>
        </w:rPr>
      </w:pPr>
      <w:r w:rsidRPr="007D3A90">
        <w:rPr>
          <w:rFonts w:ascii="Calibri" w:eastAsia="Calibri" w:hAnsi="Calibri" w:cs="Times New Roman"/>
        </w:rPr>
        <w:t xml:space="preserve">6. We commit to building trust by doing what we say we will do. </w:t>
      </w:r>
    </w:p>
    <w:p w:rsidR="007D3A90" w:rsidRPr="007D3A90" w:rsidRDefault="007D3A90" w:rsidP="007D3A90">
      <w:pPr>
        <w:spacing w:after="0" w:line="240" w:lineRule="auto"/>
        <w:ind w:left="432"/>
        <w:rPr>
          <w:rFonts w:ascii="Calibri" w:eastAsia="Calibri" w:hAnsi="Calibri" w:cs="Times New Roman"/>
        </w:rPr>
      </w:pPr>
    </w:p>
    <w:p w:rsidR="007D3A90" w:rsidRPr="007D3A90" w:rsidRDefault="007D3A90" w:rsidP="007D3A90">
      <w:pPr>
        <w:spacing w:after="0" w:line="240" w:lineRule="auto"/>
        <w:ind w:left="432"/>
        <w:rPr>
          <w:rFonts w:ascii="Calibri" w:eastAsia="Calibri" w:hAnsi="Calibri" w:cs="Times New Roman"/>
        </w:rPr>
      </w:pPr>
      <w:r w:rsidRPr="007D3A90">
        <w:rPr>
          <w:rFonts w:ascii="Calibri" w:eastAsia="Calibri" w:hAnsi="Calibri" w:cs="Times New Roman"/>
        </w:rPr>
        <w:t xml:space="preserve">7. We agree to notify each other before taking outside actions including communications such as newsletter and blog posts that might impact the work we are doing together. </w:t>
      </w:r>
    </w:p>
    <w:p w:rsidR="007D3A90" w:rsidRPr="007D3A90" w:rsidRDefault="007D3A90" w:rsidP="007D3A90">
      <w:pPr>
        <w:spacing w:after="0" w:line="240" w:lineRule="auto"/>
        <w:ind w:left="432"/>
        <w:rPr>
          <w:rFonts w:ascii="Calibri" w:eastAsia="Calibri" w:hAnsi="Calibri" w:cs="Times New Roman"/>
        </w:rPr>
      </w:pPr>
    </w:p>
    <w:p w:rsidR="007D3A90" w:rsidRPr="007D3A90" w:rsidRDefault="007D3A90" w:rsidP="007D3A90">
      <w:pPr>
        <w:spacing w:after="0" w:line="240" w:lineRule="auto"/>
        <w:ind w:left="432"/>
        <w:rPr>
          <w:rFonts w:ascii="Calibri" w:eastAsia="Calibri" w:hAnsi="Calibri" w:cs="Times New Roman"/>
        </w:rPr>
      </w:pPr>
      <w:r w:rsidRPr="007D3A90">
        <w:rPr>
          <w:rFonts w:ascii="Calibri" w:eastAsia="Calibri" w:hAnsi="Calibri" w:cs="Times New Roman"/>
        </w:rPr>
        <w:t xml:space="preserve">8. We agree to attend all meetings or designate an alternate. We will be individually responsible for keeping our alternate updated as well as the entity that we are affiliated with and representing at the table. </w:t>
      </w:r>
    </w:p>
    <w:p w:rsidR="007D3A90" w:rsidRPr="007D3A90" w:rsidRDefault="007D3A90" w:rsidP="007D3A90">
      <w:pPr>
        <w:spacing w:after="0" w:line="240" w:lineRule="auto"/>
        <w:ind w:left="432"/>
        <w:rPr>
          <w:rFonts w:ascii="Calibri" w:eastAsia="Calibri" w:hAnsi="Calibri" w:cs="Times New Roman"/>
        </w:rPr>
      </w:pPr>
    </w:p>
    <w:p w:rsidR="007D3A90" w:rsidRPr="007D3A90" w:rsidRDefault="007D3A90" w:rsidP="007D3A90">
      <w:pPr>
        <w:spacing w:after="0" w:line="240" w:lineRule="auto"/>
        <w:ind w:left="432"/>
        <w:rPr>
          <w:rFonts w:ascii="Calibri" w:eastAsia="Calibri" w:hAnsi="Calibri" w:cs="Times New Roman"/>
        </w:rPr>
      </w:pPr>
      <w:r w:rsidRPr="007D3A90">
        <w:rPr>
          <w:rFonts w:ascii="Calibri" w:eastAsia="Calibri" w:hAnsi="Calibri" w:cs="Times New Roman"/>
        </w:rPr>
        <w:t xml:space="preserve">9. We commit to reviewing agendas and materials in advance of meetings. If we have suggestions for an agenda or materials to share for review and discussion, we will contact one of the Co-Conveners or the project manager well in advance of the meeting. </w:t>
      </w:r>
    </w:p>
    <w:p w:rsidR="007D3A90" w:rsidRPr="007D3A90" w:rsidRDefault="007D3A90" w:rsidP="007D3A90">
      <w:pPr>
        <w:spacing w:after="0" w:line="240" w:lineRule="auto"/>
        <w:ind w:left="432"/>
        <w:rPr>
          <w:rFonts w:ascii="Calibri" w:eastAsia="Calibri" w:hAnsi="Calibri" w:cs="Times New Roman"/>
        </w:rPr>
      </w:pPr>
    </w:p>
    <w:p w:rsidR="007D3A90" w:rsidRPr="007D3A90" w:rsidRDefault="007D3A90" w:rsidP="007D3A90">
      <w:pPr>
        <w:spacing w:after="0" w:line="240" w:lineRule="auto"/>
        <w:ind w:left="432"/>
        <w:rPr>
          <w:rFonts w:ascii="Calibri" w:eastAsia="Calibri" w:hAnsi="Calibri" w:cs="Times New Roman"/>
        </w:rPr>
      </w:pPr>
      <w:r w:rsidRPr="007D3A90">
        <w:rPr>
          <w:rFonts w:ascii="Calibri" w:eastAsia="Calibri" w:hAnsi="Calibri" w:cs="Times New Roman"/>
        </w:rPr>
        <w:t xml:space="preserve">10. Everyone shares in the solution, everyone shares in the credit. </w:t>
      </w:r>
    </w:p>
    <w:p w:rsidR="007D3A90" w:rsidRPr="007D3A90" w:rsidRDefault="007D3A90" w:rsidP="007D3A90">
      <w:pPr>
        <w:spacing w:after="0" w:line="240" w:lineRule="auto"/>
        <w:ind w:left="432"/>
        <w:rPr>
          <w:rFonts w:ascii="Calibri" w:eastAsia="Calibri" w:hAnsi="Calibri" w:cs="Times New Roman"/>
        </w:rPr>
      </w:pPr>
    </w:p>
    <w:p w:rsidR="007D3A90" w:rsidRPr="007D3A90" w:rsidRDefault="007D3A90" w:rsidP="007D3A90">
      <w:pPr>
        <w:spacing w:after="0" w:line="240" w:lineRule="auto"/>
        <w:rPr>
          <w:rFonts w:ascii="Calibri" w:eastAsia="Calibri" w:hAnsi="Calibri" w:cs="Times New Roman"/>
        </w:rPr>
      </w:pPr>
    </w:p>
    <w:p w:rsidR="007D3A90" w:rsidRPr="007D3A90" w:rsidRDefault="007D3A90" w:rsidP="007D3A90">
      <w:pPr>
        <w:spacing w:after="0" w:line="240" w:lineRule="auto"/>
        <w:rPr>
          <w:rFonts w:ascii="Calibri" w:eastAsia="Calibri" w:hAnsi="Calibri" w:cs="Times New Roman"/>
        </w:rPr>
      </w:pPr>
      <w:r w:rsidRPr="007D3A90">
        <w:rPr>
          <w:rFonts w:ascii="Calibri" w:eastAsia="Calibri" w:hAnsi="Calibri" w:cs="Times New Roman"/>
        </w:rPr>
        <w:t>Governor Brown appointed two Oregon Solutions project co-conveners for the OCT:</w:t>
      </w:r>
    </w:p>
    <w:p w:rsidR="007D3A90" w:rsidRPr="007D3A90" w:rsidRDefault="007D3A90" w:rsidP="007D3A90">
      <w:pPr>
        <w:numPr>
          <w:ilvl w:val="0"/>
          <w:numId w:val="9"/>
        </w:numPr>
        <w:spacing w:after="0" w:line="240" w:lineRule="auto"/>
        <w:contextualSpacing/>
        <w:rPr>
          <w:rFonts w:ascii="Calibri" w:eastAsia="Calibri" w:hAnsi="Calibri" w:cs="Times New Roman"/>
        </w:rPr>
      </w:pPr>
      <w:r w:rsidRPr="007D3A90">
        <w:rPr>
          <w:rFonts w:ascii="Calibri" w:eastAsia="Calibri" w:hAnsi="Calibri" w:cs="Times New Roman"/>
        </w:rPr>
        <w:t>Oregon State Representative David Brock Smith</w:t>
      </w:r>
    </w:p>
    <w:p w:rsidR="007D3A90" w:rsidRPr="007D3A90" w:rsidRDefault="007D3A90" w:rsidP="007D3A90">
      <w:pPr>
        <w:numPr>
          <w:ilvl w:val="0"/>
          <w:numId w:val="9"/>
        </w:numPr>
        <w:spacing w:after="0" w:line="240" w:lineRule="auto"/>
        <w:contextualSpacing/>
        <w:rPr>
          <w:rFonts w:ascii="Calibri" w:eastAsia="Calibri" w:hAnsi="Calibri" w:cs="Times New Roman"/>
        </w:rPr>
      </w:pPr>
      <w:r w:rsidRPr="007D3A90">
        <w:rPr>
          <w:rFonts w:ascii="Calibri" w:eastAsia="Calibri" w:hAnsi="Calibri" w:cs="Times New Roman"/>
        </w:rPr>
        <w:t>Oregon Parks Commissioner Doug Deur</w:t>
      </w:r>
    </w:p>
    <w:p w:rsidR="007D3A90" w:rsidRPr="007D3A90" w:rsidRDefault="007D3A90" w:rsidP="007D3A90">
      <w:pPr>
        <w:spacing w:after="0" w:line="240" w:lineRule="auto"/>
        <w:rPr>
          <w:rFonts w:ascii="Calibri" w:eastAsia="Calibri" w:hAnsi="Calibri" w:cs="Times New Roman"/>
        </w:rPr>
      </w:pPr>
    </w:p>
    <w:p w:rsidR="007D3A90" w:rsidRPr="007D3A90" w:rsidRDefault="007D3A90" w:rsidP="007D3A90">
      <w:pPr>
        <w:spacing w:after="0" w:line="240" w:lineRule="auto"/>
        <w:rPr>
          <w:rFonts w:ascii="Calibri" w:eastAsia="Calibri" w:hAnsi="Calibri" w:cs="Times New Roman"/>
        </w:rPr>
      </w:pPr>
      <w:r w:rsidRPr="007D3A90">
        <w:rPr>
          <w:rFonts w:ascii="Calibri" w:eastAsia="Calibri" w:hAnsi="Calibri" w:cs="Times New Roman"/>
        </w:rPr>
        <w:t>The County Solutions conveners for the OCT Coastal Segment Groups are:</w:t>
      </w:r>
    </w:p>
    <w:p w:rsidR="007D3A90" w:rsidRPr="007D3A90" w:rsidRDefault="007D3A90" w:rsidP="007D3A90">
      <w:pPr>
        <w:numPr>
          <w:ilvl w:val="0"/>
          <w:numId w:val="10"/>
        </w:numPr>
        <w:spacing w:after="0" w:line="240" w:lineRule="auto"/>
        <w:contextualSpacing/>
        <w:rPr>
          <w:rFonts w:ascii="Calibri" w:eastAsia="Calibri" w:hAnsi="Calibri" w:cs="Times New Roman"/>
        </w:rPr>
      </w:pPr>
      <w:r w:rsidRPr="007D3A90">
        <w:rPr>
          <w:rFonts w:ascii="Calibri" w:eastAsia="Calibri" w:hAnsi="Calibri" w:cs="Times New Roman"/>
        </w:rPr>
        <w:t>North Coast Segment – Tillamook County Commissioner Bill Baertlein</w:t>
      </w:r>
    </w:p>
    <w:p w:rsidR="007D3A90" w:rsidRPr="007D3A90" w:rsidRDefault="007D3A90" w:rsidP="007D3A90">
      <w:pPr>
        <w:numPr>
          <w:ilvl w:val="0"/>
          <w:numId w:val="10"/>
        </w:numPr>
        <w:spacing w:after="0" w:line="240" w:lineRule="auto"/>
        <w:contextualSpacing/>
        <w:rPr>
          <w:rFonts w:ascii="Calibri" w:eastAsia="Calibri" w:hAnsi="Calibri" w:cs="Times New Roman"/>
        </w:rPr>
      </w:pPr>
      <w:r w:rsidRPr="007D3A90">
        <w:rPr>
          <w:rFonts w:ascii="Calibri" w:eastAsia="Calibri" w:hAnsi="Calibri" w:cs="Times New Roman"/>
        </w:rPr>
        <w:t>Central Coast Segment – Lincoln County Commissioner Doug Hunt</w:t>
      </w:r>
    </w:p>
    <w:p w:rsidR="007D3A90" w:rsidRPr="007D3A90" w:rsidRDefault="007D3A90" w:rsidP="007D3A90">
      <w:pPr>
        <w:numPr>
          <w:ilvl w:val="0"/>
          <w:numId w:val="10"/>
        </w:numPr>
        <w:spacing w:after="0" w:line="240" w:lineRule="auto"/>
        <w:contextualSpacing/>
        <w:rPr>
          <w:rFonts w:ascii="Calibri" w:eastAsia="Calibri" w:hAnsi="Calibri" w:cs="Times New Roman"/>
        </w:rPr>
      </w:pPr>
      <w:r w:rsidRPr="007D3A90">
        <w:rPr>
          <w:rFonts w:ascii="Calibri" w:eastAsia="Calibri" w:hAnsi="Calibri" w:cs="Times New Roman"/>
        </w:rPr>
        <w:t>South Coast Segment – Coos County Commissioner Melissa Cribbins</w:t>
      </w:r>
    </w:p>
    <w:p w:rsidR="007D3A90" w:rsidRPr="007D3A90" w:rsidRDefault="007D3A90" w:rsidP="007D3A90">
      <w:pPr>
        <w:spacing w:after="0" w:line="240" w:lineRule="auto"/>
        <w:rPr>
          <w:rFonts w:ascii="Calibri" w:eastAsia="Calibri" w:hAnsi="Calibri" w:cs="Times New Roman"/>
        </w:rPr>
      </w:pPr>
    </w:p>
    <w:p w:rsidR="007D3A90" w:rsidRPr="007D3A90" w:rsidRDefault="007D3A90" w:rsidP="007D3A90">
      <w:pPr>
        <w:spacing w:after="0" w:line="240" w:lineRule="auto"/>
        <w:rPr>
          <w:rFonts w:ascii="Calibri" w:eastAsia="Calibri" w:hAnsi="Calibri" w:cs="Times New Roman"/>
        </w:rPr>
      </w:pPr>
      <w:r w:rsidRPr="007D3A90">
        <w:rPr>
          <w:rFonts w:ascii="Calibri" w:eastAsia="Calibri" w:hAnsi="Calibri" w:cs="Times New Roman"/>
        </w:rPr>
        <w:t>The OCT Coordination team contacts include:</w:t>
      </w:r>
    </w:p>
    <w:p w:rsidR="007D3A90" w:rsidRPr="007D3A90" w:rsidRDefault="007D3A90" w:rsidP="007D3A90">
      <w:pPr>
        <w:numPr>
          <w:ilvl w:val="0"/>
          <w:numId w:val="11"/>
        </w:numPr>
        <w:spacing w:after="0" w:line="240" w:lineRule="auto"/>
        <w:contextualSpacing/>
        <w:rPr>
          <w:rFonts w:ascii="Calibri" w:eastAsia="Calibri" w:hAnsi="Calibri" w:cs="Times New Roman"/>
        </w:rPr>
      </w:pPr>
      <w:r w:rsidRPr="007D3A90">
        <w:rPr>
          <w:rFonts w:ascii="Calibri" w:eastAsia="Calibri" w:hAnsi="Calibri" w:cs="Times New Roman"/>
        </w:rPr>
        <w:t>Association of Oregon Counties – Greg Wolf</w:t>
      </w:r>
    </w:p>
    <w:p w:rsidR="007D3A90" w:rsidRPr="007D3A90" w:rsidRDefault="007D3A90" w:rsidP="007D3A90">
      <w:pPr>
        <w:numPr>
          <w:ilvl w:val="0"/>
          <w:numId w:val="11"/>
        </w:numPr>
        <w:spacing w:after="0" w:line="240" w:lineRule="auto"/>
        <w:contextualSpacing/>
        <w:rPr>
          <w:rFonts w:ascii="Calibri" w:eastAsia="Calibri" w:hAnsi="Calibri" w:cs="Times New Roman"/>
        </w:rPr>
      </w:pPr>
      <w:r w:rsidRPr="007D3A90">
        <w:rPr>
          <w:rFonts w:ascii="Calibri" w:eastAsia="Calibri" w:hAnsi="Calibri" w:cs="Times New Roman"/>
        </w:rPr>
        <w:t>Oregon Coast Visitors Association – Marcus Hinz</w:t>
      </w:r>
    </w:p>
    <w:p w:rsidR="007D3A90" w:rsidRPr="007D3A90" w:rsidRDefault="007D3A90" w:rsidP="007D3A90">
      <w:pPr>
        <w:numPr>
          <w:ilvl w:val="0"/>
          <w:numId w:val="11"/>
        </w:numPr>
        <w:spacing w:after="0" w:line="240" w:lineRule="auto"/>
        <w:contextualSpacing/>
        <w:rPr>
          <w:rFonts w:ascii="Calibri" w:eastAsia="Calibri" w:hAnsi="Calibri" w:cs="Times New Roman"/>
        </w:rPr>
      </w:pPr>
      <w:r w:rsidRPr="007D3A90">
        <w:rPr>
          <w:rFonts w:ascii="Calibri" w:eastAsia="Calibri" w:hAnsi="Calibri" w:cs="Times New Roman"/>
        </w:rPr>
        <w:t>Oregon Parks and Recreation Department – Robin Wilcox</w:t>
      </w:r>
    </w:p>
    <w:p w:rsidR="007D3A90" w:rsidRPr="007D3A90" w:rsidRDefault="007D3A90" w:rsidP="007D3A90">
      <w:pPr>
        <w:numPr>
          <w:ilvl w:val="0"/>
          <w:numId w:val="11"/>
        </w:numPr>
        <w:spacing w:after="0" w:line="240" w:lineRule="auto"/>
        <w:contextualSpacing/>
        <w:rPr>
          <w:rFonts w:ascii="Calibri" w:eastAsia="Calibri" w:hAnsi="Calibri" w:cs="Times New Roman"/>
        </w:rPr>
      </w:pPr>
      <w:r w:rsidRPr="007D3A90">
        <w:rPr>
          <w:rFonts w:ascii="Calibri" w:eastAsia="Calibri" w:hAnsi="Calibri" w:cs="Times New Roman"/>
        </w:rPr>
        <w:t>Oregon Department of Transportation – Jerri Bohard, Susan Peithman, Jenna Berman</w:t>
      </w:r>
    </w:p>
    <w:p w:rsidR="007D3A90" w:rsidRPr="007D3A90" w:rsidRDefault="007D3A90" w:rsidP="007D3A90">
      <w:pPr>
        <w:spacing w:after="0" w:line="240" w:lineRule="auto"/>
        <w:rPr>
          <w:rFonts w:ascii="Calibri" w:eastAsia="Calibri" w:hAnsi="Calibri" w:cs="Times New Roman"/>
        </w:rPr>
      </w:pPr>
    </w:p>
    <w:p w:rsidR="007D3A90" w:rsidRPr="007D3A90" w:rsidRDefault="007D3A90" w:rsidP="007D3A90">
      <w:pPr>
        <w:spacing w:after="0" w:line="240" w:lineRule="auto"/>
        <w:rPr>
          <w:rFonts w:ascii="Calibri" w:eastAsia="Calibri" w:hAnsi="Calibri" w:cs="Times New Roman"/>
        </w:rPr>
      </w:pPr>
      <w:r w:rsidRPr="007D3A90">
        <w:rPr>
          <w:rFonts w:ascii="Calibri" w:eastAsia="Calibri" w:hAnsi="Calibri" w:cs="Times New Roman"/>
        </w:rPr>
        <w:t xml:space="preserve">Oregon Solutions staff:  </w:t>
      </w:r>
    </w:p>
    <w:p w:rsidR="007D3A90" w:rsidRPr="007D3A90" w:rsidRDefault="007D3A90" w:rsidP="007D3A90">
      <w:pPr>
        <w:numPr>
          <w:ilvl w:val="0"/>
          <w:numId w:val="12"/>
        </w:numPr>
        <w:spacing w:after="0" w:line="240" w:lineRule="auto"/>
        <w:contextualSpacing/>
        <w:rPr>
          <w:rFonts w:ascii="Calibri" w:eastAsia="Calibri" w:hAnsi="Calibri" w:cs="Times New Roman"/>
        </w:rPr>
      </w:pPr>
      <w:r w:rsidRPr="007D3A90">
        <w:rPr>
          <w:rFonts w:ascii="Calibri" w:eastAsia="Calibri" w:hAnsi="Calibri" w:cs="Times New Roman"/>
        </w:rPr>
        <w:t>Pete Dalke</w:t>
      </w:r>
    </w:p>
    <w:p w:rsidR="007D3A90" w:rsidRPr="007D3A90" w:rsidRDefault="007D3A90" w:rsidP="007D3A90">
      <w:pPr>
        <w:spacing w:after="0" w:line="240" w:lineRule="auto"/>
        <w:rPr>
          <w:rFonts w:ascii="Calibri" w:eastAsia="Calibri" w:hAnsi="Calibri" w:cs="Times New Roman"/>
        </w:rPr>
      </w:pPr>
    </w:p>
    <w:p w:rsidR="007D3A90" w:rsidRPr="007D3A90" w:rsidRDefault="007D3A90" w:rsidP="007D3A90">
      <w:pPr>
        <w:spacing w:after="0" w:line="240" w:lineRule="auto"/>
        <w:rPr>
          <w:rFonts w:ascii="Calibri" w:eastAsia="Calibri" w:hAnsi="Calibri" w:cs="Times New Roman"/>
        </w:rPr>
      </w:pPr>
    </w:p>
    <w:p w:rsidR="007D3A90" w:rsidRPr="007D3A90" w:rsidRDefault="007D3A90" w:rsidP="007D3A90">
      <w:pPr>
        <w:spacing w:after="0" w:line="240" w:lineRule="auto"/>
        <w:rPr>
          <w:rFonts w:ascii="Calibri" w:eastAsia="Calibri" w:hAnsi="Calibri" w:cs="Times New Roman"/>
        </w:rPr>
      </w:pPr>
    </w:p>
    <w:p w:rsidR="007D3A90" w:rsidRPr="007D3A90" w:rsidRDefault="007D3A90" w:rsidP="007D3A90">
      <w:pPr>
        <w:spacing w:after="0"/>
        <w:rPr>
          <w:rFonts w:ascii="Calibri" w:eastAsia="Calibri" w:hAnsi="Calibri" w:cs="Times New Roman"/>
        </w:rPr>
      </w:pPr>
    </w:p>
    <w:p w:rsidR="007D3A90" w:rsidRPr="007D3A90" w:rsidRDefault="007D3A90" w:rsidP="007D3A90">
      <w:pPr>
        <w:spacing w:after="0" w:line="240" w:lineRule="auto"/>
        <w:rPr>
          <w:rFonts w:ascii="Calibri" w:eastAsia="Calibri" w:hAnsi="Calibri" w:cs="Times New Roman"/>
          <w:sz w:val="18"/>
          <w:szCs w:val="18"/>
        </w:rPr>
      </w:pPr>
      <w:r w:rsidRPr="007D3A90">
        <w:rPr>
          <w:rFonts w:ascii="Calibri" w:eastAsia="Calibri" w:hAnsi="Calibri" w:cs="Times New Roman"/>
          <w:sz w:val="18"/>
          <w:szCs w:val="18"/>
        </w:rPr>
        <w:t xml:space="preserve">Note:   </w:t>
      </w:r>
      <w:r w:rsidRPr="007D3A90">
        <w:rPr>
          <w:rFonts w:ascii="Calibri" w:eastAsia="Calibri" w:hAnsi="Calibri" w:cs="Times New Roman"/>
          <w:b/>
          <w:bCs/>
          <w:sz w:val="18"/>
          <w:szCs w:val="18"/>
        </w:rPr>
        <w:t xml:space="preserve">Public participation </w:t>
      </w:r>
      <w:r w:rsidRPr="007D3A90">
        <w:rPr>
          <w:rFonts w:ascii="Calibri" w:eastAsia="Calibri" w:hAnsi="Calibri" w:cs="Times New Roman"/>
          <w:sz w:val="18"/>
          <w:szCs w:val="18"/>
        </w:rPr>
        <w:t xml:space="preserve">will be allowed with the consent of the Co-Conveners. </w:t>
      </w:r>
    </w:p>
    <w:p w:rsidR="007D3A90" w:rsidRPr="007D3A90" w:rsidRDefault="007D3A90" w:rsidP="007D3A90">
      <w:pPr>
        <w:numPr>
          <w:ilvl w:val="0"/>
          <w:numId w:val="13"/>
        </w:numPr>
        <w:spacing w:after="0" w:line="240" w:lineRule="auto"/>
        <w:contextualSpacing/>
        <w:rPr>
          <w:rFonts w:ascii="Calibri" w:eastAsia="Calibri" w:hAnsi="Calibri" w:cs="Times New Roman"/>
          <w:sz w:val="18"/>
          <w:szCs w:val="18"/>
        </w:rPr>
      </w:pPr>
      <w:r w:rsidRPr="007D3A90">
        <w:rPr>
          <w:rFonts w:ascii="Calibri" w:eastAsia="Calibri" w:hAnsi="Calibri" w:cs="Times New Roman"/>
          <w:sz w:val="18"/>
          <w:szCs w:val="18"/>
        </w:rPr>
        <w:t xml:space="preserve">Generally, the respective segment group and statewide project team stakeholders will be given priority in all discussion, and in some situations it will be limited to just these stakeholders.  All meetings are open to the public. </w:t>
      </w:r>
    </w:p>
    <w:p w:rsidR="007D3A90" w:rsidRPr="007D3A90" w:rsidRDefault="007D3A90" w:rsidP="007D3A90">
      <w:pPr>
        <w:numPr>
          <w:ilvl w:val="0"/>
          <w:numId w:val="13"/>
        </w:numPr>
        <w:spacing w:after="0" w:line="240" w:lineRule="auto"/>
        <w:contextualSpacing/>
        <w:rPr>
          <w:rFonts w:ascii="Calibri" w:eastAsia="Calibri" w:hAnsi="Calibri" w:cs="Times New Roman"/>
          <w:sz w:val="18"/>
          <w:szCs w:val="18"/>
        </w:rPr>
      </w:pPr>
      <w:r w:rsidRPr="007D3A90">
        <w:rPr>
          <w:rFonts w:ascii="Calibri" w:eastAsia="Calibri" w:hAnsi="Calibri" w:cs="Times New Roman"/>
          <w:sz w:val="18"/>
          <w:szCs w:val="18"/>
        </w:rPr>
        <w:t>Any communications with the press and other media are most representative when they come on behalf of the segment group and statewide teams.</w:t>
      </w:r>
    </w:p>
    <w:p w:rsidR="00002E58" w:rsidRDefault="00002E58" w:rsidP="00D44E77">
      <w:pPr>
        <w:spacing w:after="0" w:line="240" w:lineRule="auto"/>
      </w:pPr>
    </w:p>
    <w:sectPr w:rsidR="00002E58">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6BBF" w:rsidRDefault="00F56BBF" w:rsidP="00BE26DE">
      <w:pPr>
        <w:spacing w:after="0" w:line="240" w:lineRule="auto"/>
      </w:pPr>
      <w:r>
        <w:separator/>
      </w:r>
    </w:p>
  </w:endnote>
  <w:endnote w:type="continuationSeparator" w:id="0">
    <w:p w:rsidR="00F56BBF" w:rsidRDefault="00F56BBF" w:rsidP="00BE26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7655410"/>
      <w:docPartObj>
        <w:docPartGallery w:val="Page Numbers (Bottom of Page)"/>
        <w:docPartUnique/>
      </w:docPartObj>
    </w:sdtPr>
    <w:sdtEndPr>
      <w:rPr>
        <w:noProof/>
      </w:rPr>
    </w:sdtEndPr>
    <w:sdtContent>
      <w:p w:rsidR="00BE26DE" w:rsidRDefault="00BE26DE">
        <w:pPr>
          <w:pStyle w:val="Footer"/>
          <w:jc w:val="center"/>
        </w:pPr>
        <w:r>
          <w:fldChar w:fldCharType="begin"/>
        </w:r>
        <w:r>
          <w:instrText xml:space="preserve"> PAGE   \* MERGEFORMAT </w:instrText>
        </w:r>
        <w:r>
          <w:fldChar w:fldCharType="separate"/>
        </w:r>
        <w:r w:rsidR="00F56BBF">
          <w:rPr>
            <w:noProof/>
          </w:rPr>
          <w:t>1</w:t>
        </w:r>
        <w:r>
          <w:rPr>
            <w:noProof/>
          </w:rPr>
          <w:fldChar w:fldCharType="end"/>
        </w:r>
      </w:p>
    </w:sdtContent>
  </w:sdt>
  <w:p w:rsidR="00BE26DE" w:rsidRDefault="00BE26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6BBF" w:rsidRDefault="00F56BBF" w:rsidP="00BE26DE">
      <w:pPr>
        <w:spacing w:after="0" w:line="240" w:lineRule="auto"/>
      </w:pPr>
      <w:r>
        <w:separator/>
      </w:r>
    </w:p>
  </w:footnote>
  <w:footnote w:type="continuationSeparator" w:id="0">
    <w:p w:rsidR="00F56BBF" w:rsidRDefault="00F56BBF" w:rsidP="00BE26D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55FD7"/>
    <w:multiLevelType w:val="hybridMultilevel"/>
    <w:tmpl w:val="F2ECE7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571D40"/>
    <w:multiLevelType w:val="hybridMultilevel"/>
    <w:tmpl w:val="884E9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A62C89"/>
    <w:multiLevelType w:val="hybridMultilevel"/>
    <w:tmpl w:val="0496575E"/>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090116F0"/>
    <w:multiLevelType w:val="hybridMultilevel"/>
    <w:tmpl w:val="BB60CAD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092F7705"/>
    <w:multiLevelType w:val="hybridMultilevel"/>
    <w:tmpl w:val="9424B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99042E"/>
    <w:multiLevelType w:val="hybridMultilevel"/>
    <w:tmpl w:val="2376D5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DC0BB5"/>
    <w:multiLevelType w:val="hybridMultilevel"/>
    <w:tmpl w:val="BF5A9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1A4F68"/>
    <w:multiLevelType w:val="hybridMultilevel"/>
    <w:tmpl w:val="F9E80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1C067B"/>
    <w:multiLevelType w:val="hybridMultilevel"/>
    <w:tmpl w:val="97D8DE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9">
    <w:nsid w:val="27A76EA4"/>
    <w:multiLevelType w:val="hybridMultilevel"/>
    <w:tmpl w:val="8FF4E816"/>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nsid w:val="2A65122E"/>
    <w:multiLevelType w:val="hybridMultilevel"/>
    <w:tmpl w:val="56080A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DE1E81"/>
    <w:multiLevelType w:val="hybridMultilevel"/>
    <w:tmpl w:val="DED42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AC724A1"/>
    <w:multiLevelType w:val="hybridMultilevel"/>
    <w:tmpl w:val="C60A0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AD05AD3"/>
    <w:multiLevelType w:val="hybridMultilevel"/>
    <w:tmpl w:val="0F3A79E0"/>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nsid w:val="4CC43ECC"/>
    <w:multiLevelType w:val="hybridMultilevel"/>
    <w:tmpl w:val="BC106A9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4E6709B8"/>
    <w:multiLevelType w:val="hybridMultilevel"/>
    <w:tmpl w:val="1606385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1B97483"/>
    <w:multiLevelType w:val="hybridMultilevel"/>
    <w:tmpl w:val="0F881950"/>
    <w:lvl w:ilvl="0" w:tplc="91E20992">
      <w:start w:val="1"/>
      <w:numFmt w:val="bullet"/>
      <w:lvlText w:val="•"/>
      <w:lvlJc w:val="left"/>
      <w:pPr>
        <w:ind w:left="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EBCFFA4">
      <w:start w:val="1"/>
      <w:numFmt w:val="bullet"/>
      <w:lvlText w:val="o"/>
      <w:lvlJc w:val="left"/>
      <w:pPr>
        <w:ind w:left="15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1E8854A">
      <w:start w:val="1"/>
      <w:numFmt w:val="bullet"/>
      <w:lvlText w:val="▪"/>
      <w:lvlJc w:val="left"/>
      <w:pPr>
        <w:ind w:left="22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DC3A14">
      <w:start w:val="1"/>
      <w:numFmt w:val="bullet"/>
      <w:lvlText w:val="•"/>
      <w:lvlJc w:val="left"/>
      <w:pPr>
        <w:ind w:left="29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6F879A6">
      <w:start w:val="1"/>
      <w:numFmt w:val="bullet"/>
      <w:lvlText w:val="o"/>
      <w:lvlJc w:val="left"/>
      <w:pPr>
        <w:ind w:left="36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1268274">
      <w:start w:val="1"/>
      <w:numFmt w:val="bullet"/>
      <w:lvlText w:val="▪"/>
      <w:lvlJc w:val="left"/>
      <w:pPr>
        <w:ind w:left="43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8B21342">
      <w:start w:val="1"/>
      <w:numFmt w:val="bullet"/>
      <w:lvlText w:val="•"/>
      <w:lvlJc w:val="left"/>
      <w:pPr>
        <w:ind w:left="51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ADEE5F4">
      <w:start w:val="1"/>
      <w:numFmt w:val="bullet"/>
      <w:lvlText w:val="o"/>
      <w:lvlJc w:val="left"/>
      <w:pPr>
        <w:ind w:left="58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4AAD722">
      <w:start w:val="1"/>
      <w:numFmt w:val="bullet"/>
      <w:lvlText w:val="▪"/>
      <w:lvlJc w:val="left"/>
      <w:pPr>
        <w:ind w:left="65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nsid w:val="51EE500E"/>
    <w:multiLevelType w:val="hybridMultilevel"/>
    <w:tmpl w:val="C292D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6490635"/>
    <w:multiLevelType w:val="hybridMultilevel"/>
    <w:tmpl w:val="D1205B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715060B"/>
    <w:multiLevelType w:val="hybridMultilevel"/>
    <w:tmpl w:val="F326BA5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nsid w:val="576036BF"/>
    <w:multiLevelType w:val="hybridMultilevel"/>
    <w:tmpl w:val="633C7A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940382B"/>
    <w:multiLevelType w:val="hybridMultilevel"/>
    <w:tmpl w:val="40F2C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A651CFE"/>
    <w:multiLevelType w:val="hybridMultilevel"/>
    <w:tmpl w:val="05E46A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ECE4FE8"/>
    <w:multiLevelType w:val="hybridMultilevel"/>
    <w:tmpl w:val="91E6B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0584D08"/>
    <w:multiLevelType w:val="hybridMultilevel"/>
    <w:tmpl w:val="C9A0AA7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63B56731"/>
    <w:multiLevelType w:val="hybridMultilevel"/>
    <w:tmpl w:val="1918F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7E45FBA"/>
    <w:multiLevelType w:val="hybridMultilevel"/>
    <w:tmpl w:val="BCEA00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9F64F8E"/>
    <w:multiLevelType w:val="multilevel"/>
    <w:tmpl w:val="691E2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7"/>
  </w:num>
  <w:num w:numId="3">
    <w:abstractNumId w:val="5"/>
  </w:num>
  <w:num w:numId="4">
    <w:abstractNumId w:val="12"/>
  </w:num>
  <w:num w:numId="5">
    <w:abstractNumId w:val="1"/>
  </w:num>
  <w:num w:numId="6">
    <w:abstractNumId w:val="10"/>
  </w:num>
  <w:num w:numId="7">
    <w:abstractNumId w:val="27"/>
  </w:num>
  <w:num w:numId="8">
    <w:abstractNumId w:val="21"/>
  </w:num>
  <w:num w:numId="9">
    <w:abstractNumId w:val="11"/>
  </w:num>
  <w:num w:numId="10">
    <w:abstractNumId w:val="6"/>
  </w:num>
  <w:num w:numId="11">
    <w:abstractNumId w:val="25"/>
  </w:num>
  <w:num w:numId="12">
    <w:abstractNumId w:val="7"/>
  </w:num>
  <w:num w:numId="13">
    <w:abstractNumId w:val="26"/>
  </w:num>
  <w:num w:numId="14">
    <w:abstractNumId w:val="4"/>
  </w:num>
  <w:num w:numId="15">
    <w:abstractNumId w:val="23"/>
  </w:num>
  <w:num w:numId="16">
    <w:abstractNumId w:val="20"/>
  </w:num>
  <w:num w:numId="17">
    <w:abstractNumId w:val="22"/>
  </w:num>
  <w:num w:numId="18">
    <w:abstractNumId w:val="18"/>
  </w:num>
  <w:num w:numId="19">
    <w:abstractNumId w:val="15"/>
  </w:num>
  <w:num w:numId="20">
    <w:abstractNumId w:val="13"/>
  </w:num>
  <w:num w:numId="21">
    <w:abstractNumId w:val="9"/>
  </w:num>
  <w:num w:numId="22">
    <w:abstractNumId w:val="16"/>
  </w:num>
  <w:num w:numId="23">
    <w:abstractNumId w:val="24"/>
  </w:num>
  <w:num w:numId="24">
    <w:abstractNumId w:val="14"/>
  </w:num>
  <w:num w:numId="25">
    <w:abstractNumId w:val="3"/>
  </w:num>
  <w:num w:numId="26">
    <w:abstractNumId w:val="2"/>
  </w:num>
  <w:num w:numId="27">
    <w:abstractNumId w:val="8"/>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4E77"/>
    <w:rsid w:val="00002E58"/>
    <w:rsid w:val="000726CD"/>
    <w:rsid w:val="00073671"/>
    <w:rsid w:val="000C12C9"/>
    <w:rsid w:val="000E5243"/>
    <w:rsid w:val="001B314A"/>
    <w:rsid w:val="00212B6B"/>
    <w:rsid w:val="002B234A"/>
    <w:rsid w:val="003640CC"/>
    <w:rsid w:val="003A6DFF"/>
    <w:rsid w:val="003D6F09"/>
    <w:rsid w:val="004400C8"/>
    <w:rsid w:val="004B0C33"/>
    <w:rsid w:val="00512343"/>
    <w:rsid w:val="00545D02"/>
    <w:rsid w:val="0057034C"/>
    <w:rsid w:val="0057368E"/>
    <w:rsid w:val="006C302C"/>
    <w:rsid w:val="0071003A"/>
    <w:rsid w:val="00784A7E"/>
    <w:rsid w:val="00796A5D"/>
    <w:rsid w:val="007D3A90"/>
    <w:rsid w:val="00840403"/>
    <w:rsid w:val="00896760"/>
    <w:rsid w:val="00996A26"/>
    <w:rsid w:val="009C3739"/>
    <w:rsid w:val="009C38B7"/>
    <w:rsid w:val="00A22114"/>
    <w:rsid w:val="00A2672D"/>
    <w:rsid w:val="00B115DA"/>
    <w:rsid w:val="00B12F10"/>
    <w:rsid w:val="00B53C2A"/>
    <w:rsid w:val="00B839EA"/>
    <w:rsid w:val="00BB2EED"/>
    <w:rsid w:val="00BE26DE"/>
    <w:rsid w:val="00C967AF"/>
    <w:rsid w:val="00CB223C"/>
    <w:rsid w:val="00CC7FED"/>
    <w:rsid w:val="00D1459E"/>
    <w:rsid w:val="00D44E77"/>
    <w:rsid w:val="00D56BFA"/>
    <w:rsid w:val="00DA3630"/>
    <w:rsid w:val="00E26C45"/>
    <w:rsid w:val="00E737B1"/>
    <w:rsid w:val="00EE7EC7"/>
    <w:rsid w:val="00F56BBF"/>
    <w:rsid w:val="00F62EE6"/>
    <w:rsid w:val="00F86551"/>
    <w:rsid w:val="00F959ED"/>
    <w:rsid w:val="00FA4DF3"/>
    <w:rsid w:val="00FE39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23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234A"/>
    <w:rPr>
      <w:rFonts w:ascii="Tahoma" w:hAnsi="Tahoma" w:cs="Tahoma"/>
      <w:sz w:val="16"/>
      <w:szCs w:val="16"/>
    </w:rPr>
  </w:style>
  <w:style w:type="character" w:styleId="Hyperlink">
    <w:name w:val="Hyperlink"/>
    <w:basedOn w:val="DefaultParagraphFont"/>
    <w:uiPriority w:val="99"/>
    <w:unhideWhenUsed/>
    <w:rsid w:val="003A6DFF"/>
    <w:rPr>
      <w:color w:val="0000FF" w:themeColor="hyperlink"/>
      <w:u w:val="single"/>
    </w:rPr>
  </w:style>
  <w:style w:type="paragraph" w:styleId="ListParagraph">
    <w:name w:val="List Paragraph"/>
    <w:basedOn w:val="Normal"/>
    <w:uiPriority w:val="34"/>
    <w:qFormat/>
    <w:rsid w:val="0071003A"/>
    <w:pPr>
      <w:ind w:left="720"/>
      <w:contextualSpacing/>
    </w:pPr>
  </w:style>
  <w:style w:type="character" w:styleId="FollowedHyperlink">
    <w:name w:val="FollowedHyperlink"/>
    <w:basedOn w:val="DefaultParagraphFont"/>
    <w:uiPriority w:val="99"/>
    <w:semiHidden/>
    <w:unhideWhenUsed/>
    <w:rsid w:val="00FA4DF3"/>
    <w:rPr>
      <w:color w:val="800080" w:themeColor="followedHyperlink"/>
      <w:u w:val="single"/>
    </w:rPr>
  </w:style>
  <w:style w:type="paragraph" w:styleId="Header">
    <w:name w:val="header"/>
    <w:basedOn w:val="Normal"/>
    <w:link w:val="HeaderChar"/>
    <w:uiPriority w:val="99"/>
    <w:unhideWhenUsed/>
    <w:rsid w:val="00BE26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26DE"/>
  </w:style>
  <w:style w:type="paragraph" w:styleId="Footer">
    <w:name w:val="footer"/>
    <w:basedOn w:val="Normal"/>
    <w:link w:val="FooterChar"/>
    <w:uiPriority w:val="99"/>
    <w:unhideWhenUsed/>
    <w:rsid w:val="00BE26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26D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23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234A"/>
    <w:rPr>
      <w:rFonts w:ascii="Tahoma" w:hAnsi="Tahoma" w:cs="Tahoma"/>
      <w:sz w:val="16"/>
      <w:szCs w:val="16"/>
    </w:rPr>
  </w:style>
  <w:style w:type="character" w:styleId="Hyperlink">
    <w:name w:val="Hyperlink"/>
    <w:basedOn w:val="DefaultParagraphFont"/>
    <w:uiPriority w:val="99"/>
    <w:unhideWhenUsed/>
    <w:rsid w:val="003A6DFF"/>
    <w:rPr>
      <w:color w:val="0000FF" w:themeColor="hyperlink"/>
      <w:u w:val="single"/>
    </w:rPr>
  </w:style>
  <w:style w:type="paragraph" w:styleId="ListParagraph">
    <w:name w:val="List Paragraph"/>
    <w:basedOn w:val="Normal"/>
    <w:uiPriority w:val="34"/>
    <w:qFormat/>
    <w:rsid w:val="0071003A"/>
    <w:pPr>
      <w:ind w:left="720"/>
      <w:contextualSpacing/>
    </w:pPr>
  </w:style>
  <w:style w:type="character" w:styleId="FollowedHyperlink">
    <w:name w:val="FollowedHyperlink"/>
    <w:basedOn w:val="DefaultParagraphFont"/>
    <w:uiPriority w:val="99"/>
    <w:semiHidden/>
    <w:unhideWhenUsed/>
    <w:rsid w:val="00FA4DF3"/>
    <w:rPr>
      <w:color w:val="800080" w:themeColor="followedHyperlink"/>
      <w:u w:val="single"/>
    </w:rPr>
  </w:style>
  <w:style w:type="paragraph" w:styleId="Header">
    <w:name w:val="header"/>
    <w:basedOn w:val="Normal"/>
    <w:link w:val="HeaderChar"/>
    <w:uiPriority w:val="99"/>
    <w:unhideWhenUsed/>
    <w:rsid w:val="00BE26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26DE"/>
  </w:style>
  <w:style w:type="paragraph" w:styleId="Footer">
    <w:name w:val="footer"/>
    <w:basedOn w:val="Normal"/>
    <w:link w:val="FooterChar"/>
    <w:uiPriority w:val="99"/>
    <w:unhideWhenUsed/>
    <w:rsid w:val="00BE26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26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562868">
      <w:bodyDiv w:val="1"/>
      <w:marLeft w:val="0"/>
      <w:marRight w:val="0"/>
      <w:marTop w:val="0"/>
      <w:marBottom w:val="0"/>
      <w:divBdr>
        <w:top w:val="none" w:sz="0" w:space="0" w:color="auto"/>
        <w:left w:val="none" w:sz="0" w:space="0" w:color="auto"/>
        <w:bottom w:val="none" w:sz="0" w:space="0" w:color="auto"/>
        <w:right w:val="none" w:sz="0" w:space="0" w:color="auto"/>
      </w:divBdr>
      <w:divsChild>
        <w:div w:id="12056035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2334123">
              <w:marLeft w:val="0"/>
              <w:marRight w:val="0"/>
              <w:marTop w:val="0"/>
              <w:marBottom w:val="0"/>
              <w:divBdr>
                <w:top w:val="none" w:sz="0" w:space="0" w:color="auto"/>
                <w:left w:val="none" w:sz="0" w:space="0" w:color="auto"/>
                <w:bottom w:val="none" w:sz="0" w:space="0" w:color="auto"/>
                <w:right w:val="none" w:sz="0" w:space="0" w:color="auto"/>
              </w:divBdr>
              <w:divsChild>
                <w:div w:id="1747418594">
                  <w:marLeft w:val="0"/>
                  <w:marRight w:val="0"/>
                  <w:marTop w:val="0"/>
                  <w:marBottom w:val="0"/>
                  <w:divBdr>
                    <w:top w:val="none" w:sz="0" w:space="0" w:color="auto"/>
                    <w:left w:val="none" w:sz="0" w:space="0" w:color="auto"/>
                    <w:bottom w:val="none" w:sz="0" w:space="0" w:color="auto"/>
                    <w:right w:val="none" w:sz="0" w:space="0" w:color="auto"/>
                  </w:divBdr>
                  <w:divsChild>
                    <w:div w:id="18847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681767">
      <w:bodyDiv w:val="1"/>
      <w:marLeft w:val="0"/>
      <w:marRight w:val="0"/>
      <w:marTop w:val="0"/>
      <w:marBottom w:val="0"/>
      <w:divBdr>
        <w:top w:val="none" w:sz="0" w:space="0" w:color="auto"/>
        <w:left w:val="none" w:sz="0" w:space="0" w:color="auto"/>
        <w:bottom w:val="none" w:sz="0" w:space="0" w:color="auto"/>
        <w:right w:val="none" w:sz="0" w:space="0" w:color="auto"/>
      </w:divBdr>
      <w:divsChild>
        <w:div w:id="12187099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8495908">
              <w:marLeft w:val="0"/>
              <w:marRight w:val="0"/>
              <w:marTop w:val="0"/>
              <w:marBottom w:val="0"/>
              <w:divBdr>
                <w:top w:val="none" w:sz="0" w:space="0" w:color="auto"/>
                <w:left w:val="none" w:sz="0" w:space="0" w:color="auto"/>
                <w:bottom w:val="none" w:sz="0" w:space="0" w:color="auto"/>
                <w:right w:val="none" w:sz="0" w:space="0" w:color="auto"/>
              </w:divBdr>
              <w:divsChild>
                <w:div w:id="1348676588">
                  <w:marLeft w:val="0"/>
                  <w:marRight w:val="0"/>
                  <w:marTop w:val="0"/>
                  <w:marBottom w:val="0"/>
                  <w:divBdr>
                    <w:top w:val="none" w:sz="0" w:space="0" w:color="auto"/>
                    <w:left w:val="none" w:sz="0" w:space="0" w:color="auto"/>
                    <w:bottom w:val="none" w:sz="0" w:space="0" w:color="auto"/>
                    <w:right w:val="none" w:sz="0" w:space="0" w:color="auto"/>
                  </w:divBdr>
                  <w:divsChild>
                    <w:div w:id="179255428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56218963">
                          <w:marLeft w:val="0"/>
                          <w:marRight w:val="0"/>
                          <w:marTop w:val="0"/>
                          <w:marBottom w:val="0"/>
                          <w:divBdr>
                            <w:top w:val="none" w:sz="0" w:space="0" w:color="auto"/>
                            <w:left w:val="none" w:sz="0" w:space="0" w:color="auto"/>
                            <w:bottom w:val="none" w:sz="0" w:space="0" w:color="auto"/>
                            <w:right w:val="none" w:sz="0" w:space="0" w:color="auto"/>
                          </w:divBdr>
                          <w:divsChild>
                            <w:div w:id="13845248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070195">
                                  <w:marLeft w:val="0"/>
                                  <w:marRight w:val="0"/>
                                  <w:marTop w:val="0"/>
                                  <w:marBottom w:val="0"/>
                                  <w:divBdr>
                                    <w:top w:val="none" w:sz="0" w:space="0" w:color="auto"/>
                                    <w:left w:val="none" w:sz="0" w:space="0" w:color="auto"/>
                                    <w:bottom w:val="none" w:sz="0" w:space="0" w:color="auto"/>
                                    <w:right w:val="none" w:sz="0" w:space="0" w:color="auto"/>
                                  </w:divBdr>
                                  <w:divsChild>
                                    <w:div w:id="645010226">
                                      <w:marLeft w:val="0"/>
                                      <w:marRight w:val="0"/>
                                      <w:marTop w:val="0"/>
                                      <w:marBottom w:val="0"/>
                                      <w:divBdr>
                                        <w:top w:val="none" w:sz="0" w:space="0" w:color="auto"/>
                                        <w:left w:val="none" w:sz="0" w:space="0" w:color="auto"/>
                                        <w:bottom w:val="none" w:sz="0" w:space="0" w:color="auto"/>
                                        <w:right w:val="none" w:sz="0" w:space="0" w:color="auto"/>
                                      </w:divBdr>
                                      <w:divsChild>
                                        <w:div w:id="1595629739">
                                          <w:marLeft w:val="0"/>
                                          <w:marRight w:val="0"/>
                                          <w:marTop w:val="0"/>
                                          <w:marBottom w:val="0"/>
                                          <w:divBdr>
                                            <w:top w:val="none" w:sz="0" w:space="0" w:color="auto"/>
                                            <w:left w:val="none" w:sz="0" w:space="0" w:color="auto"/>
                                            <w:bottom w:val="none" w:sz="0" w:space="0" w:color="auto"/>
                                            <w:right w:val="none" w:sz="0" w:space="0" w:color="auto"/>
                                          </w:divBdr>
                                          <w:divsChild>
                                            <w:div w:id="1995984137">
                                              <w:marLeft w:val="0"/>
                                              <w:marRight w:val="0"/>
                                              <w:marTop w:val="0"/>
                                              <w:marBottom w:val="0"/>
                                              <w:divBdr>
                                                <w:top w:val="none" w:sz="0" w:space="0" w:color="auto"/>
                                                <w:left w:val="none" w:sz="0" w:space="0" w:color="auto"/>
                                                <w:bottom w:val="none" w:sz="0" w:space="0" w:color="auto"/>
                                                <w:right w:val="none" w:sz="0" w:space="0" w:color="auto"/>
                                              </w:divBdr>
                                              <w:divsChild>
                                                <w:div w:id="87589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tmp"/><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orsolutions.org/wp-content/uploads/2019/07/OCT-Statewide_trail-guidelines-presentation-20190613.pdf" TargetMode="Externa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1.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orsolutions.org/wp-content/uploads/2019/07/OCT-Action-Plan_MGDevereux-presentation-6_14_2019.pdf"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B52863-9304-41A9-A1FC-96799392D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3460</Words>
  <Characters>19724</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Portland State University</Company>
  <LinksUpToDate>false</LinksUpToDate>
  <CharactersWithSpaces>23138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dalke</dc:creator>
  <cp:lastModifiedBy>Cat</cp:lastModifiedBy>
  <cp:revision>2</cp:revision>
  <cp:lastPrinted>2019-11-16T19:16:00Z</cp:lastPrinted>
  <dcterms:created xsi:type="dcterms:W3CDTF">2019-12-11T19:33:00Z</dcterms:created>
  <dcterms:modified xsi:type="dcterms:W3CDTF">2019-12-11T19:33:00Z</dcterms:modified>
</cp:coreProperties>
</file>